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 w:rsidR="00D3355C">
        <w:rPr>
          <w:sz w:val="20"/>
          <w:szCs w:val="20"/>
        </w:rPr>
        <w:t>, от 31.08.2023</w:t>
      </w:r>
      <w:r w:rsidR="00794348">
        <w:rPr>
          <w:sz w:val="20"/>
          <w:szCs w:val="20"/>
        </w:rPr>
        <w:t>, от 28.09.2023</w:t>
      </w:r>
      <w:r w:rsidR="00EA7B76">
        <w:rPr>
          <w:sz w:val="20"/>
          <w:szCs w:val="20"/>
        </w:rPr>
        <w:t>, от 25.10.2023</w:t>
      </w:r>
      <w:r w:rsidR="00B37A99">
        <w:rPr>
          <w:sz w:val="20"/>
          <w:szCs w:val="20"/>
        </w:rPr>
        <w:t>, от 29.11.2023</w:t>
      </w:r>
      <w:r w:rsidR="00896A69">
        <w:rPr>
          <w:sz w:val="20"/>
          <w:szCs w:val="20"/>
        </w:rPr>
        <w:t>, от 26.12.2023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B13AFF">
        <w:rPr>
          <w:szCs w:val="28"/>
        </w:rPr>
        <w:t> 411 408 857,61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B13AFF">
        <w:rPr>
          <w:szCs w:val="28"/>
        </w:rPr>
        <w:t> 378 591 436,52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031518">
          <w:t xml:space="preserve"> </w:t>
        </w:r>
      </w:fldSimple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="00B13AFF">
        <w:rPr>
          <w:sz w:val="28"/>
          <w:szCs w:val="28"/>
        </w:rPr>
        <w:t>профицит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B13AFF">
        <w:rPr>
          <w:sz w:val="28"/>
          <w:szCs w:val="28"/>
        </w:rPr>
        <w:t>32 817 421,09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</w:t>
      </w:r>
      <w:r w:rsidR="00B37A99">
        <w:rPr>
          <w:sz w:val="28"/>
          <w:szCs w:val="28"/>
        </w:rPr>
        <w:t> 979 449,43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</w:t>
      </w:r>
      <w:r w:rsidR="00B37A99">
        <w:rPr>
          <w:sz w:val="28"/>
          <w:szCs w:val="28"/>
        </w:rPr>
        <w:t> 323 424,17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B37A99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031518">
          <w:t xml:space="preserve"> </w:t>
        </w:r>
      </w:fldSimple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</w:t>
      </w:r>
      <w:r>
        <w:rPr>
          <w:szCs w:val="28"/>
        </w:rPr>
        <w:t> 979 449,43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</w:t>
      </w:r>
      <w:r>
        <w:rPr>
          <w:szCs w:val="28"/>
        </w:rPr>
        <w:t> 323 424,17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031518">
          <w:t xml:space="preserve"> </w:t>
        </w:r>
      </w:fldSimple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B37A99" w:rsidP="00B8090C">
      <w:pPr>
        <w:pStyle w:val="a3"/>
        <w:spacing w:line="240" w:lineRule="auto"/>
        <w:ind w:firstLine="708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031518">
          <w:t xml:space="preserve">3) </w:t>
        </w:r>
      </w:fldSimple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5C0B82" w:rsidRPr="00031518">
          <w:t>3</w:t>
        </w:r>
        <w:r w:rsidRPr="00031518">
          <w:t xml:space="preserve">. </w:t>
        </w:r>
        <w:r w:rsidRPr="00031518">
          <w:rPr>
            <w:iCs/>
          </w:rPr>
          <w:t xml:space="preserve">Утвердить </w:t>
        </w:r>
        <w:hyperlink r:id="rId10" w:history="1">
          <w:r w:rsidRPr="00031518">
            <w:rPr>
              <w:iCs/>
            </w:rPr>
            <w:t>безвозмездные поступления</w:t>
          </w:r>
        </w:hyperlink>
        <w:r w:rsidRPr="00031518">
          <w:rPr>
            <w:iCs/>
          </w:rPr>
          <w:t xml:space="preserve"> в бюджет </w:t>
        </w:r>
        <w:r w:rsidRPr="00031518">
          <w:rPr>
            <w:szCs w:val="28"/>
          </w:rPr>
          <w:t>муниципального района</w:t>
        </w:r>
        <w:r w:rsidRPr="00031518">
          <w:rPr>
            <w:iCs/>
          </w:rPr>
          <w:t xml:space="preserve"> </w:t>
        </w:r>
        <w:r w:rsidR="009A4D16" w:rsidRPr="00031518">
          <w:rPr>
            <w:iCs/>
          </w:rPr>
          <w:t>на 20</w:t>
        </w:r>
        <w:r w:rsidR="00B85D3C" w:rsidRPr="00031518">
          <w:rPr>
            <w:iCs/>
          </w:rPr>
          <w:t>2</w:t>
        </w:r>
        <w:r w:rsidR="002A04A6">
          <w:rPr>
            <w:iCs/>
          </w:rPr>
          <w:t>3</w:t>
        </w:r>
        <w:r w:rsidR="009A4D16" w:rsidRPr="00031518">
          <w:rPr>
            <w:iCs/>
          </w:rPr>
          <w:t xml:space="preserve"> год и на плановый период 20</w:t>
        </w:r>
        <w:r w:rsidR="005403C3" w:rsidRPr="00031518">
          <w:rPr>
            <w:iCs/>
          </w:rPr>
          <w:t>2</w:t>
        </w:r>
        <w:r w:rsidR="002A04A6">
          <w:rPr>
            <w:iCs/>
          </w:rPr>
          <w:t>4</w:t>
        </w:r>
        <w:r w:rsidR="009A4D16" w:rsidRPr="00031518">
          <w:rPr>
            <w:iCs/>
          </w:rPr>
          <w:t xml:space="preserve"> и 20</w:t>
        </w:r>
        <w:r w:rsidR="00B618E8" w:rsidRPr="00031518">
          <w:rPr>
            <w:iCs/>
          </w:rPr>
          <w:t>2</w:t>
        </w:r>
        <w:r w:rsidR="002A04A6">
          <w:rPr>
            <w:iCs/>
          </w:rPr>
          <w:t>5</w:t>
        </w:r>
        <w:r w:rsidR="009A4D16" w:rsidRPr="00031518">
          <w:rPr>
            <w:iCs/>
          </w:rPr>
          <w:t xml:space="preserve"> годов согласно приложению </w:t>
        </w:r>
        <w:r w:rsidR="009A4D16" w:rsidRPr="00031518">
          <w:rPr>
            <w:szCs w:val="28"/>
          </w:rPr>
          <w:t xml:space="preserve">№ </w:t>
        </w:r>
        <w:r w:rsidR="005C0B82" w:rsidRPr="00031518">
          <w:rPr>
            <w:szCs w:val="28"/>
          </w:rPr>
          <w:t>2</w:t>
        </w:r>
        <w:r w:rsidR="009A4D16" w:rsidRPr="00031518">
          <w:rPr>
            <w:szCs w:val="28"/>
          </w:rPr>
          <w:t xml:space="preserve"> к настоящему решению</w:t>
        </w:r>
        <w:r w:rsidRPr="00031518">
          <w:rPr>
            <w:szCs w:val="28"/>
          </w:rPr>
          <w:t>.</w:t>
        </w:r>
      </w:fldSimple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B13AFF">
        <w:rPr>
          <w:sz w:val="28"/>
          <w:szCs w:val="28"/>
        </w:rPr>
        <w:t>29 007 467,40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B13AFF">
        <w:rPr>
          <w:sz w:val="28"/>
          <w:szCs w:val="28"/>
        </w:rPr>
        <w:t>36 040 481,82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031518">
          <w:rPr>
            <w:sz w:val="28"/>
            <w:szCs w:val="28"/>
          </w:rPr>
          <w:t>3.3. Утвердить:</w:t>
        </w:r>
        <w:r w:rsidRPr="00031518">
          <w:t xml:space="preserve"> </w:t>
        </w:r>
      </w:fldSimple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031518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031518">
          <w:rPr>
            <w:sz w:val="28"/>
            <w:szCs w:val="28"/>
          </w:rPr>
          <w:t xml:space="preserve">муниципального района </w:t>
        </w:r>
        <w:r w:rsidR="00C14F99" w:rsidRPr="00031518">
          <w:rPr>
            <w:sz w:val="28"/>
            <w:szCs w:val="28"/>
          </w:rPr>
          <w:t>на 20</w:t>
        </w:r>
        <w:r w:rsidR="00EF2F63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3</w:t>
        </w:r>
        <w:r w:rsidR="00C14F99" w:rsidRPr="00031518">
          <w:rPr>
            <w:sz w:val="28"/>
            <w:szCs w:val="28"/>
          </w:rPr>
          <w:t xml:space="preserve"> год и на плановый период 20</w:t>
        </w:r>
        <w:r w:rsidR="003C2F44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4</w:t>
        </w:r>
        <w:r w:rsidR="00C14F99" w:rsidRPr="00031518">
          <w:rPr>
            <w:sz w:val="28"/>
            <w:szCs w:val="28"/>
          </w:rPr>
          <w:t xml:space="preserve"> и 20</w:t>
        </w:r>
        <w:r w:rsidR="00C02F1B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годов согласно приложению № </w:t>
        </w:r>
        <w:r w:rsidR="00FA77D7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к настоящему решению.</w:t>
        </w:r>
        <w:r w:rsidRPr="00031518">
          <w:t xml:space="preserve"> </w:t>
        </w:r>
      </w:fldSimple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B37A99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031518">
          <w:t xml:space="preserve"> </w:t>
        </w:r>
      </w:fldSimple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031518">
          <w:t xml:space="preserve"> </w:t>
        </w:r>
      </w:fldSimple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B37A9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B37A9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 Адресная инвестиционная программа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7156E" w:rsidRPr="00031518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 годов согласно приложению № 6.1 к настоящему решению.</w:t>
      </w:r>
    </w:p>
    <w:p w:rsidR="00794348" w:rsidRDefault="0017156E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     </w:t>
      </w:r>
      <w:r w:rsidRPr="00031518">
        <w:rPr>
          <w:sz w:val="28"/>
          <w:szCs w:val="28"/>
        </w:rPr>
        <w:tab/>
      </w:r>
    </w:p>
    <w:p w:rsidR="0017156E" w:rsidRPr="00031518" w:rsidRDefault="00AA6ECA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B37A99">
        <w:rPr>
          <w:bCs/>
          <w:sz w:val="28"/>
          <w:szCs w:val="28"/>
        </w:rPr>
        <w:t>1</w:t>
      </w:r>
      <w:r w:rsidR="00B13AFF">
        <w:rPr>
          <w:bCs/>
          <w:sz w:val="28"/>
          <w:szCs w:val="28"/>
        </w:rPr>
        <w:t> 010 552 380,24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</w:t>
      </w:r>
      <w:r w:rsidR="00B37A99">
        <w:rPr>
          <w:bCs/>
          <w:sz w:val="28"/>
          <w:szCs w:val="28"/>
        </w:rPr>
        <w:t> 342 936,39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</w:t>
      </w:r>
      <w:r w:rsidR="00B37A99">
        <w:rPr>
          <w:bCs/>
          <w:sz w:val="28"/>
          <w:szCs w:val="28"/>
        </w:rPr>
        <w:t> 214 821,16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B13AFF">
        <w:rPr>
          <w:sz w:val="28"/>
          <w:szCs w:val="28"/>
        </w:rPr>
        <w:t>103 587 112,20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B13AFF">
        <w:rPr>
          <w:sz w:val="28"/>
          <w:szCs w:val="28"/>
        </w:rPr>
        <w:t>43 829 393,20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lastRenderedPageBreak/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B37A99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031518">
          <w:t xml:space="preserve"> </w:t>
        </w:r>
      </w:fldSimple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 xml:space="preserve">году в сумме </w:t>
      </w:r>
      <w:r w:rsidR="0017156E" w:rsidRPr="00031518">
        <w:rPr>
          <w:sz w:val="28"/>
          <w:szCs w:val="28"/>
        </w:rPr>
        <w:lastRenderedPageBreak/>
        <w:t>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B37A99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031518">
          <w:t xml:space="preserve"> </w:t>
        </w:r>
      </w:fldSimple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031518">
          <w:t xml:space="preserve"> </w:t>
        </w:r>
      </w:fldSimple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90" w:rsidRDefault="00FE7B90" w:rsidP="00BC28B8">
      <w:r>
        <w:separator/>
      </w:r>
    </w:p>
  </w:endnote>
  <w:endnote w:type="continuationSeparator" w:id="0">
    <w:p w:rsidR="00FE7B90" w:rsidRDefault="00FE7B90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90" w:rsidRDefault="00FE7B90" w:rsidP="00BC28B8">
      <w:r>
        <w:separator/>
      </w:r>
    </w:p>
  </w:footnote>
  <w:footnote w:type="continuationSeparator" w:id="0">
    <w:p w:rsidR="00FE7B90" w:rsidRDefault="00FE7B90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90" w:rsidRPr="003B0C62" w:rsidRDefault="00FE7B90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348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6A69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0765B"/>
    <w:rsid w:val="00B10AFA"/>
    <w:rsid w:val="00B11460"/>
    <w:rsid w:val="00B12AA8"/>
    <w:rsid w:val="00B12D4B"/>
    <w:rsid w:val="00B1368C"/>
    <w:rsid w:val="00B13AFF"/>
    <w:rsid w:val="00B169E7"/>
    <w:rsid w:val="00B25587"/>
    <w:rsid w:val="00B25995"/>
    <w:rsid w:val="00B27A7A"/>
    <w:rsid w:val="00B313AC"/>
    <w:rsid w:val="00B33A03"/>
    <w:rsid w:val="00B3731E"/>
    <w:rsid w:val="00B37A99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55C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A7B76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E7B90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F629A-48CE-41FB-AB76-1423C307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11253</TotalTime>
  <Pages>10</Pages>
  <Words>4012</Words>
  <Characters>22872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1379</cp:revision>
  <cp:lastPrinted>2022-11-08T11:35:00Z</cp:lastPrinted>
  <dcterms:created xsi:type="dcterms:W3CDTF">2014-11-04T04:27:00Z</dcterms:created>
  <dcterms:modified xsi:type="dcterms:W3CDTF">2024-01-11T03:39:00Z</dcterms:modified>
</cp:coreProperties>
</file>