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0D2737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B099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306DD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874CCF" w:rsidRPr="00874CCF" w:rsidRDefault="000D2737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474E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92547E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874CCF" w:rsidRPr="00874CCF" w:rsidRDefault="0092547E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на производство</w:t>
      </w:r>
      <w:r w:rsidR="000D273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4E6">
        <w:rPr>
          <w:rFonts w:ascii="Times New Roman" w:hAnsi="Times New Roman" w:cs="Times New Roman"/>
          <w:color w:val="000000"/>
          <w:sz w:val="28"/>
          <w:szCs w:val="28"/>
        </w:rPr>
        <w:t xml:space="preserve">            «___» </w:t>
      </w:r>
      <w:r w:rsidR="00306DD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73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D273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92547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92547E">
        <w:rPr>
          <w:rFonts w:ascii="Times New Roman" w:hAnsi="Times New Roman" w:cs="Times New Roman"/>
        </w:rPr>
        <w:t xml:space="preserve">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п. 1.1, на 2024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306DDB">
        <w:rPr>
          <w:rFonts w:ascii="Times New Roman" w:hAnsi="Times New Roman" w:cs="Times New Roman"/>
          <w:color w:val="000000"/>
          <w:spacing w:val="-1"/>
          <w:sz w:val="28"/>
          <w:szCs w:val="28"/>
        </w:rPr>
        <w:t>511 316,60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306DDB">
        <w:rPr>
          <w:rFonts w:ascii="Times New Roman" w:hAnsi="Times New Roman" w:cs="Times New Roman"/>
          <w:color w:val="000000"/>
          <w:spacing w:val="-1"/>
          <w:sz w:val="28"/>
          <w:szCs w:val="28"/>
        </w:rPr>
        <w:t>474 717,10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 </w:t>
      </w:r>
      <w:r w:rsidR="00306DDB">
        <w:rPr>
          <w:rFonts w:ascii="Times New Roman" w:hAnsi="Times New Roman" w:cs="Times New Roman"/>
          <w:color w:val="000000"/>
          <w:spacing w:val="-1"/>
          <w:sz w:val="28"/>
          <w:szCs w:val="28"/>
        </w:rPr>
        <w:t>36 599,50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0D2737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0D2737" w:rsidRPr="000D2737" w:rsidTr="0037017C">
        <w:tc>
          <w:tcPr>
            <w:tcW w:w="4785" w:type="dxa"/>
          </w:tcPr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0D2737" w:rsidRPr="000D2737" w:rsidRDefault="000D2737" w:rsidP="000D2737">
            <w:pPr>
              <w:shd w:val="clear" w:color="auto" w:fill="FFFFFF"/>
              <w:tabs>
                <w:tab w:val="left" w:pos="125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Любинского муниципального района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Адрес: 646152, Омская область, Любинский район, с. Замелетеновка, ул. Октябрьская, 10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Замелетеновского</w:t>
            </w:r>
            <w:proofErr w:type="spell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04523027690)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ИНН 5519078590, КПП 551901001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D2737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81415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874CCF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874CCF"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4CCF"/>
    <w:rsid w:val="000B7260"/>
    <w:rsid w:val="000D2737"/>
    <w:rsid w:val="0010580F"/>
    <w:rsid w:val="002210D1"/>
    <w:rsid w:val="00306DDB"/>
    <w:rsid w:val="007B099E"/>
    <w:rsid w:val="0081415A"/>
    <w:rsid w:val="0083062A"/>
    <w:rsid w:val="00874CCF"/>
    <w:rsid w:val="0092547E"/>
    <w:rsid w:val="009474E6"/>
    <w:rsid w:val="009F4533"/>
    <w:rsid w:val="00B30A7E"/>
    <w:rsid w:val="00CD4027"/>
    <w:rsid w:val="00EC3C72"/>
    <w:rsid w:val="00F124FC"/>
    <w:rsid w:val="00F15D1C"/>
    <w:rsid w:val="00FB23DF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2024-12-05T08:32:00Z</cp:lastPrinted>
  <dcterms:created xsi:type="dcterms:W3CDTF">2022-03-11T03:23:00Z</dcterms:created>
  <dcterms:modified xsi:type="dcterms:W3CDTF">2024-12-05T08:32:00Z</dcterms:modified>
</cp:coreProperties>
</file>