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979" w:rsidRPr="001F57BD" w:rsidRDefault="004A46BD" w:rsidP="00595234">
      <w:pPr>
        <w:jc w:val="center"/>
        <w:rPr>
          <w:b/>
          <w:sz w:val="28"/>
          <w:szCs w:val="28"/>
        </w:rPr>
      </w:pPr>
      <w:r w:rsidRPr="001F57BD">
        <w:rPr>
          <w:b/>
          <w:sz w:val="28"/>
          <w:szCs w:val="28"/>
          <w:lang w:val="en-US"/>
        </w:rPr>
        <w:t>II</w:t>
      </w:r>
      <w:r w:rsidRPr="001F57BD">
        <w:rPr>
          <w:b/>
          <w:sz w:val="28"/>
          <w:szCs w:val="28"/>
        </w:rPr>
        <w:t>. Текстовая часть Доклада</w:t>
      </w:r>
    </w:p>
    <w:p w:rsidR="009F42C8" w:rsidRPr="001F57BD" w:rsidRDefault="009F42C8" w:rsidP="00595234">
      <w:pPr>
        <w:jc w:val="center"/>
        <w:rPr>
          <w:b/>
          <w:sz w:val="28"/>
          <w:szCs w:val="28"/>
        </w:rPr>
      </w:pPr>
      <w:r w:rsidRPr="001F57BD">
        <w:rPr>
          <w:b/>
          <w:sz w:val="28"/>
          <w:szCs w:val="28"/>
        </w:rPr>
        <w:t>о достигнутых значениях показателей для оценки эффективности деятельности органов местного самоуправления Любинского муниципального района Омской области за 20</w:t>
      </w:r>
      <w:r w:rsidR="002235F6" w:rsidRPr="001F57BD">
        <w:rPr>
          <w:b/>
          <w:sz w:val="28"/>
          <w:szCs w:val="28"/>
        </w:rPr>
        <w:t>2</w:t>
      </w:r>
      <w:r w:rsidR="00651CAE" w:rsidRPr="001F57BD">
        <w:rPr>
          <w:b/>
          <w:sz w:val="28"/>
          <w:szCs w:val="28"/>
        </w:rPr>
        <w:t>2</w:t>
      </w:r>
      <w:r w:rsidRPr="001F57BD">
        <w:rPr>
          <w:b/>
          <w:sz w:val="28"/>
          <w:szCs w:val="28"/>
        </w:rPr>
        <w:t xml:space="preserve"> год и их планируемых значениях на 3-летний период</w:t>
      </w:r>
    </w:p>
    <w:p w:rsidR="00EC196A" w:rsidRPr="001F57BD" w:rsidRDefault="00EC196A" w:rsidP="00595234">
      <w:pPr>
        <w:jc w:val="center"/>
        <w:rPr>
          <w:b/>
          <w:sz w:val="28"/>
          <w:szCs w:val="28"/>
        </w:rPr>
      </w:pPr>
    </w:p>
    <w:p w:rsidR="007542BA" w:rsidRPr="001F57BD" w:rsidRDefault="0050741F" w:rsidP="000D73C1">
      <w:pPr>
        <w:jc w:val="center"/>
        <w:rPr>
          <w:b/>
          <w:sz w:val="28"/>
          <w:szCs w:val="28"/>
        </w:rPr>
      </w:pPr>
      <w:r w:rsidRPr="001F57BD">
        <w:rPr>
          <w:b/>
          <w:sz w:val="28"/>
          <w:szCs w:val="28"/>
        </w:rPr>
        <w:t>Краткое описание</w:t>
      </w:r>
    </w:p>
    <w:p w:rsidR="005F1020" w:rsidRPr="001F57BD" w:rsidRDefault="0050741F" w:rsidP="000D73C1">
      <w:pPr>
        <w:jc w:val="center"/>
        <w:rPr>
          <w:b/>
          <w:sz w:val="28"/>
          <w:szCs w:val="28"/>
        </w:rPr>
      </w:pPr>
      <w:r w:rsidRPr="001F57BD">
        <w:rPr>
          <w:b/>
          <w:sz w:val="28"/>
          <w:szCs w:val="28"/>
        </w:rPr>
        <w:t>Любинского муниципального района</w:t>
      </w:r>
      <w:r w:rsidR="007542BA" w:rsidRPr="001F57BD">
        <w:rPr>
          <w:b/>
          <w:sz w:val="28"/>
          <w:szCs w:val="28"/>
        </w:rPr>
        <w:t xml:space="preserve"> </w:t>
      </w:r>
      <w:r w:rsidRPr="001F57BD">
        <w:rPr>
          <w:b/>
          <w:sz w:val="28"/>
          <w:szCs w:val="28"/>
        </w:rPr>
        <w:t>Омской области</w:t>
      </w:r>
    </w:p>
    <w:p w:rsidR="00E95ABF" w:rsidRPr="001F57BD" w:rsidRDefault="00E95ABF" w:rsidP="00595234">
      <w:pPr>
        <w:jc w:val="both"/>
        <w:rPr>
          <w:sz w:val="28"/>
          <w:szCs w:val="28"/>
        </w:rPr>
      </w:pPr>
    </w:p>
    <w:p w:rsidR="002D32C0" w:rsidRPr="001F57BD" w:rsidRDefault="002D32C0" w:rsidP="00E4754E">
      <w:pPr>
        <w:shd w:val="clear" w:color="auto" w:fill="FFFFFF"/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Любинский муниципальный район </w:t>
      </w:r>
      <w:r w:rsidR="0078258F" w:rsidRPr="001F57BD">
        <w:rPr>
          <w:sz w:val="28"/>
          <w:szCs w:val="28"/>
        </w:rPr>
        <w:t xml:space="preserve">Омской области (далее – Любинский муниципальный район) </w:t>
      </w:r>
      <w:r w:rsidRPr="001F57BD">
        <w:rPr>
          <w:sz w:val="28"/>
          <w:szCs w:val="28"/>
        </w:rPr>
        <w:t>образован в 1924 году.</w:t>
      </w:r>
    </w:p>
    <w:p w:rsidR="002D32C0" w:rsidRPr="001F57BD" w:rsidRDefault="002D32C0" w:rsidP="00E4754E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Любинский муниципальный район расположен </w:t>
      </w:r>
      <w:r w:rsidR="002F6557" w:rsidRPr="001F57BD">
        <w:rPr>
          <w:sz w:val="28"/>
          <w:szCs w:val="28"/>
        </w:rPr>
        <w:t xml:space="preserve">на Западно-Сибирской равнине, в южной части лесостепной зоны Омской области, </w:t>
      </w:r>
      <w:r w:rsidRPr="001F57BD">
        <w:rPr>
          <w:spacing w:val="-6"/>
          <w:sz w:val="28"/>
          <w:szCs w:val="28"/>
        </w:rPr>
        <w:t xml:space="preserve">северо-западнее города Омска, граничит с семью районами и входит в состав </w:t>
      </w:r>
      <w:r w:rsidR="0029381B" w:rsidRPr="001F57BD">
        <w:rPr>
          <w:spacing w:val="-6"/>
          <w:sz w:val="28"/>
          <w:szCs w:val="28"/>
        </w:rPr>
        <w:t>Центральной</w:t>
      </w:r>
      <w:r w:rsidRPr="001F57BD">
        <w:rPr>
          <w:spacing w:val="-6"/>
          <w:sz w:val="28"/>
          <w:szCs w:val="28"/>
        </w:rPr>
        <w:t xml:space="preserve"> экономическо</w:t>
      </w:r>
      <w:r w:rsidR="0029381B" w:rsidRPr="001F57BD">
        <w:rPr>
          <w:spacing w:val="-6"/>
          <w:sz w:val="28"/>
          <w:szCs w:val="28"/>
        </w:rPr>
        <w:t>й</w:t>
      </w:r>
      <w:r w:rsidRPr="001F57BD">
        <w:rPr>
          <w:spacing w:val="-6"/>
          <w:sz w:val="28"/>
          <w:szCs w:val="28"/>
        </w:rPr>
        <w:t xml:space="preserve"> </w:t>
      </w:r>
      <w:r w:rsidR="0029381B" w:rsidRPr="001F57BD">
        <w:rPr>
          <w:spacing w:val="-6"/>
          <w:sz w:val="28"/>
          <w:szCs w:val="28"/>
        </w:rPr>
        <w:t>зоны</w:t>
      </w:r>
      <w:r w:rsidRPr="001F57BD">
        <w:rPr>
          <w:spacing w:val="-6"/>
          <w:sz w:val="28"/>
          <w:szCs w:val="28"/>
        </w:rPr>
        <w:t xml:space="preserve"> Омской области. </w:t>
      </w:r>
      <w:r w:rsidRPr="001F57BD">
        <w:rPr>
          <w:sz w:val="28"/>
          <w:szCs w:val="28"/>
        </w:rPr>
        <w:t>Административным центром Любинского муниципального района является рабочий поселок Любинский.</w:t>
      </w:r>
    </w:p>
    <w:p w:rsidR="0050723D" w:rsidRPr="001F57BD" w:rsidRDefault="002D32C0" w:rsidP="00E4754E">
      <w:pPr>
        <w:shd w:val="clear" w:color="auto" w:fill="FFFFFF"/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Через р.п. Любинский проходит Западно-Сибирская железная дорога, имеется 5 подъездных путей. Автомобильное сообщение с г. Омском налажено по федеральной автотрассе </w:t>
      </w:r>
      <w:proofErr w:type="gramStart"/>
      <w:r w:rsidR="0050723D" w:rsidRPr="001F57BD">
        <w:rPr>
          <w:sz w:val="28"/>
          <w:szCs w:val="28"/>
        </w:rPr>
        <w:t>Р</w:t>
      </w:r>
      <w:proofErr w:type="gramEnd"/>
      <w:r w:rsidR="0050723D" w:rsidRPr="001F57BD">
        <w:rPr>
          <w:sz w:val="28"/>
          <w:szCs w:val="28"/>
        </w:rPr>
        <w:t xml:space="preserve"> 402. Автомобильная дорога соединяет европейскую часть страны с Восточной Сибирью и Дальним Востоком.</w:t>
      </w:r>
    </w:p>
    <w:p w:rsidR="002D32C0" w:rsidRPr="001F57BD" w:rsidRDefault="002D32C0" w:rsidP="00E4754E">
      <w:pPr>
        <w:shd w:val="clear" w:color="auto" w:fill="FFFFFF"/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Площадь муниципального района составляет – 3,3 тыс. кв. км</w:t>
      </w:r>
      <w:proofErr w:type="gramStart"/>
      <w:r w:rsidR="005E5AA8" w:rsidRPr="001F57BD">
        <w:rPr>
          <w:sz w:val="28"/>
          <w:szCs w:val="28"/>
        </w:rPr>
        <w:t>.</w:t>
      </w:r>
      <w:proofErr w:type="gramEnd"/>
      <w:r w:rsidRPr="001F57BD">
        <w:rPr>
          <w:sz w:val="28"/>
          <w:szCs w:val="28"/>
        </w:rPr>
        <w:t xml:space="preserve"> </w:t>
      </w:r>
      <w:proofErr w:type="gramStart"/>
      <w:r w:rsidRPr="001F57BD">
        <w:rPr>
          <w:sz w:val="28"/>
          <w:szCs w:val="28"/>
        </w:rPr>
        <w:t>и</w:t>
      </w:r>
      <w:proofErr w:type="gramEnd"/>
      <w:r w:rsidRPr="001F57BD">
        <w:rPr>
          <w:sz w:val="28"/>
          <w:szCs w:val="28"/>
        </w:rPr>
        <w:t>ли 2,3 % от территории Омской области.</w:t>
      </w:r>
    </w:p>
    <w:p w:rsidR="00FC6D70" w:rsidRPr="001F57BD" w:rsidRDefault="00FC6D70" w:rsidP="00E4754E">
      <w:pPr>
        <w:shd w:val="clear" w:color="auto" w:fill="FFFFFF"/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Основными природными ресурсами района являются месторождения глин формовочных </w:t>
      </w:r>
      <w:proofErr w:type="spellStart"/>
      <w:r w:rsidRPr="001F57BD">
        <w:rPr>
          <w:sz w:val="28"/>
          <w:szCs w:val="28"/>
        </w:rPr>
        <w:t>бентонитовых</w:t>
      </w:r>
      <w:proofErr w:type="spellEnd"/>
      <w:r w:rsidRPr="001F57BD">
        <w:rPr>
          <w:sz w:val="28"/>
          <w:szCs w:val="28"/>
        </w:rPr>
        <w:t xml:space="preserve"> и алевритовых. </w:t>
      </w:r>
      <w:proofErr w:type="spellStart"/>
      <w:r w:rsidRPr="001F57BD">
        <w:rPr>
          <w:sz w:val="28"/>
          <w:szCs w:val="28"/>
        </w:rPr>
        <w:t>Бентонитовые</w:t>
      </w:r>
      <w:proofErr w:type="spellEnd"/>
      <w:r w:rsidRPr="001F57BD">
        <w:rPr>
          <w:sz w:val="28"/>
          <w:szCs w:val="28"/>
        </w:rPr>
        <w:t xml:space="preserve"> глины имеют балансовый запас по промышленным категориям в размере 20392 тыс. тонн. Запасы сырья глины для производства кирпича расположены в 0,5 км</w:t>
      </w:r>
      <w:proofErr w:type="gramStart"/>
      <w:r w:rsidR="005E5AA8" w:rsidRPr="001F57BD">
        <w:rPr>
          <w:sz w:val="28"/>
          <w:szCs w:val="28"/>
        </w:rPr>
        <w:t>.</w:t>
      </w:r>
      <w:proofErr w:type="gramEnd"/>
      <w:r w:rsidRPr="001F57BD">
        <w:rPr>
          <w:sz w:val="28"/>
          <w:szCs w:val="28"/>
        </w:rPr>
        <w:t xml:space="preserve"> </w:t>
      </w:r>
      <w:proofErr w:type="gramStart"/>
      <w:r w:rsidRPr="001F57BD">
        <w:rPr>
          <w:sz w:val="28"/>
          <w:szCs w:val="28"/>
        </w:rPr>
        <w:t>о</w:t>
      </w:r>
      <w:proofErr w:type="gramEnd"/>
      <w:r w:rsidRPr="001F57BD">
        <w:rPr>
          <w:sz w:val="28"/>
          <w:szCs w:val="28"/>
        </w:rPr>
        <w:t xml:space="preserve">т села </w:t>
      </w:r>
      <w:proofErr w:type="spellStart"/>
      <w:r w:rsidRPr="001F57BD">
        <w:rPr>
          <w:sz w:val="28"/>
          <w:szCs w:val="28"/>
        </w:rPr>
        <w:t>Новоархангелка</w:t>
      </w:r>
      <w:proofErr w:type="spellEnd"/>
      <w:r w:rsidRPr="001F57BD">
        <w:rPr>
          <w:sz w:val="28"/>
          <w:szCs w:val="28"/>
        </w:rPr>
        <w:t>.</w:t>
      </w:r>
    </w:p>
    <w:p w:rsidR="002D32C0" w:rsidRPr="001F57BD" w:rsidRDefault="002D32C0" w:rsidP="00E4754E">
      <w:pPr>
        <w:shd w:val="clear" w:color="auto" w:fill="FFFFFF"/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Лесной фонд составляет 17,1 % площади района, с общим запасом древесины – 5,</w:t>
      </w:r>
      <w:r w:rsidR="00B455DD" w:rsidRPr="001F57BD">
        <w:rPr>
          <w:sz w:val="28"/>
          <w:szCs w:val="28"/>
        </w:rPr>
        <w:t>1</w:t>
      </w:r>
      <w:r w:rsidRPr="001F57BD">
        <w:rPr>
          <w:sz w:val="28"/>
          <w:szCs w:val="28"/>
        </w:rPr>
        <w:t xml:space="preserve"> </w:t>
      </w:r>
      <w:proofErr w:type="gramStart"/>
      <w:r w:rsidR="00433941">
        <w:rPr>
          <w:sz w:val="28"/>
          <w:szCs w:val="28"/>
        </w:rPr>
        <w:t>млн</w:t>
      </w:r>
      <w:proofErr w:type="gramEnd"/>
      <w:r w:rsidRPr="001F57BD">
        <w:rPr>
          <w:sz w:val="28"/>
          <w:szCs w:val="28"/>
        </w:rPr>
        <w:t xml:space="preserve"> куб. м.</w:t>
      </w:r>
    </w:p>
    <w:p w:rsidR="002D32C0" w:rsidRPr="001F57BD" w:rsidRDefault="002D32C0" w:rsidP="00E4754E">
      <w:pPr>
        <w:shd w:val="clear" w:color="auto" w:fill="FFFFFF"/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Общая площадь земельных ресурсов составляет </w:t>
      </w:r>
      <w:r w:rsidR="00115CBA" w:rsidRPr="001F57BD">
        <w:rPr>
          <w:sz w:val="28"/>
          <w:szCs w:val="28"/>
        </w:rPr>
        <w:t>328,1</w:t>
      </w:r>
      <w:r w:rsidRPr="001F57BD">
        <w:rPr>
          <w:sz w:val="28"/>
          <w:szCs w:val="28"/>
        </w:rPr>
        <w:t xml:space="preserve"> тыс. га, из них </w:t>
      </w:r>
      <w:r w:rsidR="009E007A" w:rsidRPr="001F57BD">
        <w:rPr>
          <w:sz w:val="28"/>
          <w:szCs w:val="28"/>
        </w:rPr>
        <w:t>258,6</w:t>
      </w:r>
      <w:r w:rsidRPr="001F57BD">
        <w:rPr>
          <w:sz w:val="28"/>
          <w:szCs w:val="28"/>
        </w:rPr>
        <w:t xml:space="preserve"> тыс. га – </w:t>
      </w:r>
      <w:r w:rsidR="009E007A" w:rsidRPr="001F57BD">
        <w:rPr>
          <w:sz w:val="28"/>
          <w:szCs w:val="28"/>
        </w:rPr>
        <w:t xml:space="preserve">земель </w:t>
      </w:r>
      <w:r w:rsidRPr="001F57BD">
        <w:rPr>
          <w:sz w:val="28"/>
          <w:szCs w:val="28"/>
        </w:rPr>
        <w:t>сельскохозяйственн</w:t>
      </w:r>
      <w:r w:rsidR="009E007A" w:rsidRPr="001F57BD">
        <w:rPr>
          <w:sz w:val="28"/>
          <w:szCs w:val="28"/>
        </w:rPr>
        <w:t>ого назначения</w:t>
      </w:r>
      <w:r w:rsidRPr="001F57BD">
        <w:rPr>
          <w:sz w:val="28"/>
          <w:szCs w:val="28"/>
        </w:rPr>
        <w:t xml:space="preserve">, общая площадь земель лесного фонда – </w:t>
      </w:r>
      <w:r w:rsidR="00115CBA" w:rsidRPr="001F57BD">
        <w:rPr>
          <w:sz w:val="28"/>
          <w:szCs w:val="28"/>
        </w:rPr>
        <w:t>56,2</w:t>
      </w:r>
      <w:r w:rsidRPr="001F57BD">
        <w:rPr>
          <w:sz w:val="28"/>
          <w:szCs w:val="28"/>
        </w:rPr>
        <w:t xml:space="preserve"> тыс. га.</w:t>
      </w:r>
    </w:p>
    <w:p w:rsidR="00FC6D70" w:rsidRPr="001F57BD" w:rsidRDefault="00A74D77" w:rsidP="00E4754E">
      <w:pPr>
        <w:tabs>
          <w:tab w:val="left" w:pos="8505"/>
          <w:tab w:val="left" w:pos="9498"/>
        </w:tabs>
        <w:ind w:firstLine="567"/>
        <w:contextualSpacing/>
        <w:jc w:val="both"/>
        <w:rPr>
          <w:sz w:val="28"/>
          <w:szCs w:val="28"/>
        </w:rPr>
      </w:pPr>
      <w:r w:rsidRPr="001F57BD">
        <w:rPr>
          <w:color w:val="000000"/>
          <w:sz w:val="28"/>
          <w:szCs w:val="28"/>
        </w:rPr>
        <w:t>Протяженность автомобильных дорог на территории Любинского района составляет 854,</w:t>
      </w:r>
      <w:r>
        <w:rPr>
          <w:color w:val="000000"/>
          <w:sz w:val="28"/>
          <w:szCs w:val="28"/>
        </w:rPr>
        <w:t>8</w:t>
      </w:r>
      <w:r w:rsidRPr="001F57BD">
        <w:rPr>
          <w:color w:val="000000"/>
          <w:sz w:val="28"/>
          <w:szCs w:val="28"/>
        </w:rPr>
        <w:t>8км, в том числе: - федерального значения Омск-Тюмень 67 км; - областного значения – 221,3 км</w:t>
      </w:r>
      <w:proofErr w:type="gramStart"/>
      <w:r w:rsidRPr="001F57BD">
        <w:rPr>
          <w:color w:val="000000"/>
          <w:sz w:val="28"/>
          <w:szCs w:val="28"/>
        </w:rPr>
        <w:t xml:space="preserve">.; - </w:t>
      </w:r>
      <w:proofErr w:type="gramEnd"/>
      <w:r w:rsidRPr="001F57BD">
        <w:rPr>
          <w:color w:val="000000"/>
          <w:sz w:val="28"/>
          <w:szCs w:val="28"/>
        </w:rPr>
        <w:t xml:space="preserve">районного значения </w:t>
      </w:r>
      <w:r>
        <w:rPr>
          <w:color w:val="000000"/>
          <w:sz w:val="28"/>
          <w:szCs w:val="28"/>
        </w:rPr>
        <w:t>197</w:t>
      </w:r>
      <w:r w:rsidRPr="00A663A5">
        <w:rPr>
          <w:color w:val="000000"/>
          <w:sz w:val="28"/>
          <w:szCs w:val="28"/>
          <w:highlight w:val="yellow"/>
        </w:rPr>
        <w:t xml:space="preserve"> </w:t>
      </w:r>
      <w:r w:rsidRPr="00925FE9">
        <w:rPr>
          <w:color w:val="000000"/>
          <w:sz w:val="28"/>
          <w:szCs w:val="28"/>
        </w:rPr>
        <w:t>км; - дороги</w:t>
      </w:r>
      <w:r w:rsidRPr="001F57BD">
        <w:rPr>
          <w:color w:val="000000"/>
          <w:sz w:val="28"/>
          <w:szCs w:val="28"/>
        </w:rPr>
        <w:t xml:space="preserve"> поселений – 369,58 км</w:t>
      </w:r>
      <w:r w:rsidR="003E1A16" w:rsidRPr="001F57BD">
        <w:rPr>
          <w:color w:val="000000"/>
          <w:sz w:val="28"/>
          <w:szCs w:val="28"/>
        </w:rPr>
        <w:t>.</w:t>
      </w:r>
    </w:p>
    <w:p w:rsidR="002F5D59" w:rsidRPr="001F57BD" w:rsidRDefault="00B81128" w:rsidP="00E4754E">
      <w:pPr>
        <w:pStyle w:val="af5"/>
        <w:tabs>
          <w:tab w:val="left" w:pos="8505"/>
          <w:tab w:val="left" w:pos="9498"/>
        </w:tabs>
        <w:ind w:left="0"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В состав района входят 76</w:t>
      </w:r>
      <w:r w:rsidR="002D32C0" w:rsidRPr="001F57BD">
        <w:rPr>
          <w:sz w:val="28"/>
          <w:szCs w:val="28"/>
        </w:rPr>
        <w:t xml:space="preserve"> населенных пунктов, объединенных </w:t>
      </w:r>
      <w:r w:rsidR="00615744" w:rsidRPr="001F57BD">
        <w:rPr>
          <w:sz w:val="28"/>
          <w:szCs w:val="28"/>
        </w:rPr>
        <w:br/>
      </w:r>
      <w:r w:rsidR="002D32C0" w:rsidRPr="001F57BD">
        <w:rPr>
          <w:sz w:val="28"/>
          <w:szCs w:val="28"/>
        </w:rPr>
        <w:t xml:space="preserve">в 19 муниципальных образований: 2 городских и 17 сельских поселений. </w:t>
      </w:r>
      <w:r w:rsidR="00BC4909" w:rsidRPr="001F57BD">
        <w:rPr>
          <w:sz w:val="28"/>
          <w:szCs w:val="28"/>
        </w:rPr>
        <w:t>Население района на 1 января 202</w:t>
      </w:r>
      <w:r w:rsidR="00651CAE" w:rsidRPr="001F57BD">
        <w:rPr>
          <w:sz w:val="28"/>
          <w:szCs w:val="28"/>
        </w:rPr>
        <w:t>3</w:t>
      </w:r>
      <w:r w:rsidR="003E137B" w:rsidRPr="001F57BD">
        <w:rPr>
          <w:sz w:val="28"/>
          <w:szCs w:val="28"/>
        </w:rPr>
        <w:t xml:space="preserve"> года составляет </w:t>
      </w:r>
      <w:r w:rsidR="00BF5CBA" w:rsidRPr="001F57BD">
        <w:rPr>
          <w:sz w:val="28"/>
          <w:szCs w:val="28"/>
        </w:rPr>
        <w:t>38401</w:t>
      </w:r>
      <w:r w:rsidR="002D32C0" w:rsidRPr="001F57BD">
        <w:rPr>
          <w:sz w:val="28"/>
          <w:szCs w:val="28"/>
        </w:rPr>
        <w:t xml:space="preserve"> человек</w:t>
      </w:r>
      <w:r w:rsidR="003D3C6E" w:rsidRPr="001F57BD">
        <w:rPr>
          <w:sz w:val="28"/>
          <w:szCs w:val="28"/>
        </w:rPr>
        <w:t>.</w:t>
      </w:r>
      <w:r w:rsidR="004136CD" w:rsidRPr="001F57BD">
        <w:rPr>
          <w:sz w:val="28"/>
          <w:szCs w:val="28"/>
        </w:rPr>
        <w:t xml:space="preserve"> </w:t>
      </w:r>
      <w:r w:rsidR="002F5D59" w:rsidRPr="001F57BD">
        <w:rPr>
          <w:sz w:val="28"/>
          <w:szCs w:val="28"/>
        </w:rPr>
        <w:t xml:space="preserve">Плотность населения </w:t>
      </w:r>
      <w:r w:rsidR="000B0D95" w:rsidRPr="001F57BD">
        <w:rPr>
          <w:spacing w:val="-6"/>
          <w:sz w:val="28"/>
          <w:szCs w:val="28"/>
        </w:rPr>
        <w:t>–</w:t>
      </w:r>
      <w:r w:rsidR="00B460DF" w:rsidRPr="001F57BD">
        <w:rPr>
          <w:sz w:val="28"/>
          <w:szCs w:val="28"/>
        </w:rPr>
        <w:t xml:space="preserve"> 11,</w:t>
      </w:r>
      <w:r w:rsidR="007130A8" w:rsidRPr="001F57BD">
        <w:rPr>
          <w:sz w:val="28"/>
          <w:szCs w:val="28"/>
        </w:rPr>
        <w:t>6</w:t>
      </w:r>
      <w:r w:rsidR="002F5D59" w:rsidRPr="001F57BD">
        <w:rPr>
          <w:sz w:val="28"/>
          <w:szCs w:val="28"/>
        </w:rPr>
        <w:t xml:space="preserve"> чел./</w:t>
      </w:r>
      <w:r w:rsidR="006D0979" w:rsidRPr="001F57BD">
        <w:rPr>
          <w:sz w:val="28"/>
          <w:szCs w:val="28"/>
        </w:rPr>
        <w:t>кв.</w:t>
      </w:r>
      <w:r w:rsidR="002F5D59" w:rsidRPr="001F57BD">
        <w:rPr>
          <w:sz w:val="28"/>
          <w:szCs w:val="28"/>
        </w:rPr>
        <w:t>км.</w:t>
      </w:r>
    </w:p>
    <w:p w:rsidR="00B44BF3" w:rsidRPr="001F57BD" w:rsidRDefault="00926018" w:rsidP="00E4754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F57BD">
        <w:rPr>
          <w:rFonts w:eastAsia="Calibri"/>
          <w:sz w:val="28"/>
          <w:szCs w:val="28"/>
          <w:lang w:eastAsia="en-US"/>
        </w:rPr>
        <w:t>В отрасли сельского хозяйства функционируют 1</w:t>
      </w:r>
      <w:r w:rsidR="00B53292" w:rsidRPr="001F57BD">
        <w:rPr>
          <w:rFonts w:eastAsia="Calibri"/>
          <w:sz w:val="28"/>
          <w:szCs w:val="28"/>
          <w:lang w:eastAsia="en-US"/>
        </w:rPr>
        <w:t>5</w:t>
      </w:r>
      <w:r w:rsidR="00615744" w:rsidRPr="001F57BD">
        <w:rPr>
          <w:rFonts w:eastAsia="Calibri"/>
          <w:sz w:val="28"/>
          <w:szCs w:val="28"/>
          <w:lang w:eastAsia="en-US"/>
        </w:rPr>
        <w:t> </w:t>
      </w:r>
      <w:r w:rsidR="00B53292" w:rsidRPr="001F57BD">
        <w:rPr>
          <w:rFonts w:eastAsia="Calibri"/>
          <w:sz w:val="28"/>
          <w:szCs w:val="28"/>
          <w:lang w:eastAsia="en-US"/>
        </w:rPr>
        <w:t>с</w:t>
      </w:r>
      <w:r w:rsidRPr="001F57BD">
        <w:rPr>
          <w:rFonts w:eastAsia="Calibri"/>
          <w:sz w:val="28"/>
          <w:szCs w:val="28"/>
          <w:lang w:eastAsia="en-US"/>
        </w:rPr>
        <w:t xml:space="preserve">ельскохозяйственных организаций, </w:t>
      </w:r>
      <w:r w:rsidR="00246C8D" w:rsidRPr="001F57BD">
        <w:rPr>
          <w:rFonts w:eastAsia="Calibri"/>
          <w:sz w:val="28"/>
          <w:szCs w:val="28"/>
          <w:lang w:eastAsia="en-US"/>
        </w:rPr>
        <w:t>4</w:t>
      </w:r>
      <w:r w:rsidR="00B53292" w:rsidRPr="001F57BD">
        <w:rPr>
          <w:rFonts w:eastAsia="Calibri"/>
          <w:sz w:val="28"/>
          <w:szCs w:val="28"/>
          <w:lang w:eastAsia="en-US"/>
        </w:rPr>
        <w:t>4</w:t>
      </w:r>
      <w:r w:rsidR="000C33BE" w:rsidRPr="001F57BD">
        <w:rPr>
          <w:sz w:val="28"/>
          <w:szCs w:val="28"/>
        </w:rPr>
        <w:t xml:space="preserve"> индивидуальных предпринимател</w:t>
      </w:r>
      <w:r w:rsidR="00637387" w:rsidRPr="001F57BD">
        <w:rPr>
          <w:sz w:val="28"/>
          <w:szCs w:val="28"/>
        </w:rPr>
        <w:t>я</w:t>
      </w:r>
      <w:r w:rsidR="000C33BE" w:rsidRPr="001F57BD">
        <w:rPr>
          <w:sz w:val="28"/>
          <w:szCs w:val="28"/>
        </w:rPr>
        <w:t xml:space="preserve"> и крестьянских (фермерских) хозяйств</w:t>
      </w:r>
      <w:r w:rsidRPr="001F57BD">
        <w:rPr>
          <w:rFonts w:eastAsia="Calibri"/>
          <w:sz w:val="28"/>
          <w:szCs w:val="28"/>
          <w:lang w:eastAsia="en-US"/>
        </w:rPr>
        <w:t xml:space="preserve">, насчитывается </w:t>
      </w:r>
      <w:r w:rsidR="00ED5E43" w:rsidRPr="001F57BD">
        <w:rPr>
          <w:rFonts w:eastAsia="Calibri"/>
          <w:sz w:val="28"/>
          <w:szCs w:val="28"/>
          <w:lang w:eastAsia="en-US"/>
        </w:rPr>
        <w:t>более 8 тыс</w:t>
      </w:r>
      <w:r w:rsidR="002732C6" w:rsidRPr="001F57BD">
        <w:rPr>
          <w:rFonts w:eastAsia="Calibri"/>
          <w:sz w:val="28"/>
          <w:szCs w:val="28"/>
          <w:lang w:eastAsia="en-US"/>
        </w:rPr>
        <w:t>.</w:t>
      </w:r>
      <w:r w:rsidRPr="001F57BD">
        <w:rPr>
          <w:rFonts w:eastAsia="Calibri"/>
          <w:sz w:val="28"/>
          <w:szCs w:val="28"/>
          <w:lang w:eastAsia="en-US"/>
        </w:rPr>
        <w:t xml:space="preserve"> </w:t>
      </w:r>
      <w:r w:rsidR="00ED1BA8" w:rsidRPr="001F57BD">
        <w:rPr>
          <w:rFonts w:eastAsia="Calibri"/>
          <w:sz w:val="28"/>
          <w:szCs w:val="28"/>
          <w:lang w:eastAsia="en-US"/>
        </w:rPr>
        <w:t xml:space="preserve">единиц </w:t>
      </w:r>
      <w:r w:rsidRPr="001F57BD">
        <w:rPr>
          <w:rFonts w:eastAsia="Calibri"/>
          <w:sz w:val="28"/>
          <w:szCs w:val="28"/>
          <w:lang w:eastAsia="en-US"/>
        </w:rPr>
        <w:t xml:space="preserve">личных подсобных хозяйств. </w:t>
      </w:r>
    </w:p>
    <w:p w:rsidR="00501F6D" w:rsidRPr="001F57BD" w:rsidRDefault="00926018" w:rsidP="00E4754E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lastRenderedPageBreak/>
        <w:t>Промышленный сектор экономики района представлен предприятиями, занимающимися производством пищевых продуктов,</w:t>
      </w:r>
      <w:r w:rsidRPr="001F57BD">
        <w:rPr>
          <w:sz w:val="24"/>
          <w:szCs w:val="24"/>
        </w:rPr>
        <w:t xml:space="preserve"> </w:t>
      </w:r>
      <w:r w:rsidRPr="001F57BD">
        <w:rPr>
          <w:sz w:val="28"/>
          <w:szCs w:val="28"/>
        </w:rPr>
        <w:t>заготовкой и</w:t>
      </w:r>
      <w:r w:rsidR="00615744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переработкой молока, обработкой древесины и</w:t>
      </w:r>
      <w:r w:rsidR="00615744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производством изделий из дерева.</w:t>
      </w:r>
      <w:r w:rsidRPr="001F57BD">
        <w:rPr>
          <w:sz w:val="28"/>
        </w:rPr>
        <w:t xml:space="preserve"> Пищевая промышленность района представлена такими предприятиями, как АО «Любинский </w:t>
      </w:r>
      <w:proofErr w:type="spellStart"/>
      <w:r w:rsidRPr="001F57BD">
        <w:rPr>
          <w:sz w:val="28"/>
        </w:rPr>
        <w:t>молочноконсервный</w:t>
      </w:r>
      <w:proofErr w:type="spellEnd"/>
      <w:r w:rsidRPr="001F57BD">
        <w:rPr>
          <w:sz w:val="28"/>
        </w:rPr>
        <w:t xml:space="preserve"> комбинат», ООО</w:t>
      </w:r>
      <w:r w:rsidR="008B6B78" w:rsidRPr="001F57BD">
        <w:rPr>
          <w:sz w:val="28"/>
        </w:rPr>
        <w:t xml:space="preserve"> «Торговый</w:t>
      </w:r>
      <w:r w:rsidR="00960BFF" w:rsidRPr="001F57BD">
        <w:rPr>
          <w:sz w:val="28"/>
        </w:rPr>
        <w:t xml:space="preserve"> дом Любинский</w:t>
      </w:r>
      <w:r w:rsidRPr="001F57BD">
        <w:rPr>
          <w:sz w:val="28"/>
        </w:rPr>
        <w:t xml:space="preserve">», </w:t>
      </w:r>
      <w:r w:rsidRPr="001F57BD">
        <w:rPr>
          <w:iCs/>
          <w:sz w:val="28"/>
          <w:szCs w:val="28"/>
        </w:rPr>
        <w:t>ООО</w:t>
      </w:r>
      <w:r w:rsidR="00615744" w:rsidRPr="001F57BD">
        <w:rPr>
          <w:iCs/>
          <w:sz w:val="28"/>
          <w:szCs w:val="28"/>
        </w:rPr>
        <w:t> </w:t>
      </w:r>
      <w:r w:rsidRPr="001F57BD">
        <w:rPr>
          <w:iCs/>
          <w:sz w:val="28"/>
          <w:szCs w:val="28"/>
        </w:rPr>
        <w:t xml:space="preserve">«Любинский завод пива и кондитерских изделий». </w:t>
      </w:r>
    </w:p>
    <w:p w:rsidR="00501F6D" w:rsidRPr="001F57BD" w:rsidRDefault="00D44DAD" w:rsidP="00E4754E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В </w:t>
      </w:r>
      <w:r w:rsidR="00501F6D" w:rsidRPr="001F57BD">
        <w:rPr>
          <w:sz w:val="28"/>
          <w:szCs w:val="28"/>
        </w:rPr>
        <w:t>районе действу</w:t>
      </w:r>
      <w:r w:rsidR="00176805" w:rsidRPr="001F57BD">
        <w:rPr>
          <w:sz w:val="28"/>
          <w:szCs w:val="28"/>
        </w:rPr>
        <w:t xml:space="preserve">ют </w:t>
      </w:r>
      <w:r w:rsidR="009E007A" w:rsidRPr="001F57BD">
        <w:rPr>
          <w:sz w:val="28"/>
          <w:szCs w:val="28"/>
        </w:rPr>
        <w:t>6</w:t>
      </w:r>
      <w:r w:rsidR="00176805" w:rsidRPr="001F57BD">
        <w:rPr>
          <w:sz w:val="28"/>
          <w:szCs w:val="28"/>
        </w:rPr>
        <w:t xml:space="preserve"> строительны</w:t>
      </w:r>
      <w:r w:rsidR="00EB5527" w:rsidRPr="001F57BD">
        <w:rPr>
          <w:sz w:val="28"/>
          <w:szCs w:val="28"/>
        </w:rPr>
        <w:t>х</w:t>
      </w:r>
      <w:r w:rsidR="00176805" w:rsidRPr="001F57BD">
        <w:rPr>
          <w:sz w:val="28"/>
          <w:szCs w:val="28"/>
        </w:rPr>
        <w:t xml:space="preserve"> организаци</w:t>
      </w:r>
      <w:r w:rsidR="00EB5527" w:rsidRPr="001F57BD">
        <w:rPr>
          <w:sz w:val="28"/>
          <w:szCs w:val="28"/>
        </w:rPr>
        <w:t>й</w:t>
      </w:r>
      <w:r w:rsidR="00176805" w:rsidRPr="001F57BD">
        <w:rPr>
          <w:sz w:val="28"/>
          <w:szCs w:val="28"/>
        </w:rPr>
        <w:t xml:space="preserve"> и </w:t>
      </w:r>
      <w:r w:rsidR="009C1EE2" w:rsidRPr="001F57BD">
        <w:rPr>
          <w:sz w:val="28"/>
          <w:szCs w:val="28"/>
        </w:rPr>
        <w:t>1</w:t>
      </w:r>
      <w:r w:rsidR="009E007A" w:rsidRPr="001F57BD">
        <w:rPr>
          <w:sz w:val="28"/>
          <w:szCs w:val="28"/>
        </w:rPr>
        <w:t>2</w:t>
      </w:r>
      <w:r w:rsidR="009C1EE2" w:rsidRPr="001F57BD">
        <w:rPr>
          <w:sz w:val="28"/>
          <w:szCs w:val="28"/>
        </w:rPr>
        <w:t xml:space="preserve"> предприятий, оказывающих жилищно-коммунальные услуги</w:t>
      </w:r>
      <w:r w:rsidR="0010069A">
        <w:rPr>
          <w:sz w:val="28"/>
          <w:szCs w:val="28"/>
        </w:rPr>
        <w:t xml:space="preserve"> и одно </w:t>
      </w:r>
      <w:proofErr w:type="spellStart"/>
      <w:r w:rsidR="0010069A">
        <w:rPr>
          <w:sz w:val="28"/>
          <w:szCs w:val="28"/>
        </w:rPr>
        <w:t>пасажиротранспортное</w:t>
      </w:r>
      <w:proofErr w:type="spellEnd"/>
      <w:r w:rsidR="0010069A">
        <w:rPr>
          <w:sz w:val="28"/>
          <w:szCs w:val="28"/>
        </w:rPr>
        <w:t xml:space="preserve"> предприятие</w:t>
      </w:r>
      <w:r w:rsidR="009C1EE2" w:rsidRPr="001F57BD">
        <w:rPr>
          <w:sz w:val="28"/>
          <w:szCs w:val="28"/>
        </w:rPr>
        <w:t>.</w:t>
      </w:r>
    </w:p>
    <w:p w:rsidR="00501F6D" w:rsidRPr="001F57BD" w:rsidRDefault="00501F6D" w:rsidP="00E4754E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Система образования Любинского </w:t>
      </w:r>
      <w:r w:rsidR="006D0979" w:rsidRPr="001F57BD">
        <w:rPr>
          <w:sz w:val="28"/>
          <w:szCs w:val="28"/>
        </w:rPr>
        <w:t xml:space="preserve">муниципального </w:t>
      </w:r>
      <w:r w:rsidRPr="001F57BD">
        <w:rPr>
          <w:sz w:val="28"/>
          <w:szCs w:val="28"/>
        </w:rPr>
        <w:t>района объединяе</w:t>
      </w:r>
      <w:r w:rsidR="009C1EE2" w:rsidRPr="001F57BD">
        <w:rPr>
          <w:sz w:val="28"/>
          <w:szCs w:val="28"/>
        </w:rPr>
        <w:t xml:space="preserve">т </w:t>
      </w:r>
      <w:r w:rsidR="00BC4909" w:rsidRPr="001F57BD">
        <w:rPr>
          <w:sz w:val="28"/>
          <w:szCs w:val="28"/>
        </w:rPr>
        <w:t>36</w:t>
      </w:r>
      <w:r w:rsidR="00250F56" w:rsidRPr="001F57BD">
        <w:rPr>
          <w:sz w:val="28"/>
          <w:szCs w:val="28"/>
        </w:rPr>
        <w:t> </w:t>
      </w:r>
      <w:r w:rsidR="009C1EE2" w:rsidRPr="001F57BD">
        <w:rPr>
          <w:sz w:val="28"/>
          <w:szCs w:val="28"/>
        </w:rPr>
        <w:t>образовательных учреждени</w:t>
      </w:r>
      <w:r w:rsidR="00F45D20" w:rsidRPr="001F57BD">
        <w:rPr>
          <w:sz w:val="28"/>
          <w:szCs w:val="28"/>
        </w:rPr>
        <w:t>й: 1</w:t>
      </w:r>
      <w:r w:rsidR="003F391A" w:rsidRPr="001F57BD">
        <w:rPr>
          <w:sz w:val="28"/>
          <w:szCs w:val="28"/>
        </w:rPr>
        <w:t>6</w:t>
      </w:r>
      <w:r w:rsidR="00BC4909" w:rsidRPr="001F57BD">
        <w:rPr>
          <w:sz w:val="28"/>
          <w:szCs w:val="28"/>
        </w:rPr>
        <w:t xml:space="preserve"> дошкольных, 19</w:t>
      </w:r>
      <w:r w:rsidR="00F45D20" w:rsidRPr="001F57BD">
        <w:rPr>
          <w:sz w:val="28"/>
          <w:szCs w:val="28"/>
        </w:rPr>
        <w:t xml:space="preserve"> общеобразовательных учреждений и </w:t>
      </w:r>
      <w:r w:rsidR="00960BFF" w:rsidRPr="001F57BD">
        <w:rPr>
          <w:sz w:val="28"/>
          <w:szCs w:val="28"/>
        </w:rPr>
        <w:t>1 учреждение</w:t>
      </w:r>
      <w:r w:rsidR="00F45D20" w:rsidRPr="001F57BD">
        <w:rPr>
          <w:sz w:val="28"/>
          <w:szCs w:val="28"/>
        </w:rPr>
        <w:t xml:space="preserve"> дополнительного образования</w:t>
      </w:r>
      <w:r w:rsidRPr="001F57BD">
        <w:rPr>
          <w:sz w:val="28"/>
          <w:szCs w:val="28"/>
        </w:rPr>
        <w:t>.</w:t>
      </w:r>
    </w:p>
    <w:p w:rsidR="00501F6D" w:rsidRPr="001F57BD" w:rsidRDefault="00501F6D" w:rsidP="00E4754E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Система здравоохранения района </w:t>
      </w:r>
      <w:r w:rsidR="008E1724" w:rsidRPr="001F57BD">
        <w:rPr>
          <w:sz w:val="28"/>
          <w:szCs w:val="28"/>
        </w:rPr>
        <w:t>включает</w:t>
      </w:r>
      <w:r w:rsidRPr="001F57BD">
        <w:rPr>
          <w:sz w:val="28"/>
          <w:szCs w:val="28"/>
        </w:rPr>
        <w:t xml:space="preserve"> </w:t>
      </w:r>
      <w:r w:rsidR="002B3AF2" w:rsidRPr="001F57BD">
        <w:rPr>
          <w:sz w:val="28"/>
          <w:szCs w:val="28"/>
        </w:rPr>
        <w:t>БУЗОО</w:t>
      </w:r>
      <w:r w:rsidRPr="001F57BD">
        <w:rPr>
          <w:sz w:val="28"/>
          <w:szCs w:val="28"/>
        </w:rPr>
        <w:t xml:space="preserve"> </w:t>
      </w:r>
      <w:r w:rsidR="00AB0DDE" w:rsidRPr="001F57BD">
        <w:rPr>
          <w:sz w:val="28"/>
          <w:szCs w:val="28"/>
        </w:rPr>
        <w:t>«</w:t>
      </w:r>
      <w:proofErr w:type="spellStart"/>
      <w:r w:rsidRPr="001F57BD">
        <w:rPr>
          <w:sz w:val="28"/>
          <w:szCs w:val="28"/>
        </w:rPr>
        <w:t>Любинская</w:t>
      </w:r>
      <w:proofErr w:type="spellEnd"/>
      <w:r w:rsidRPr="001F57BD">
        <w:rPr>
          <w:sz w:val="28"/>
          <w:szCs w:val="28"/>
        </w:rPr>
        <w:t xml:space="preserve"> центральная районная больница</w:t>
      </w:r>
      <w:r w:rsidR="00AB0DDE" w:rsidRPr="001F57BD">
        <w:rPr>
          <w:sz w:val="28"/>
          <w:szCs w:val="28"/>
        </w:rPr>
        <w:t>»</w:t>
      </w:r>
      <w:r w:rsidRPr="001F57BD">
        <w:rPr>
          <w:sz w:val="28"/>
          <w:szCs w:val="28"/>
        </w:rPr>
        <w:t>, в состав которой вход</w:t>
      </w:r>
      <w:r w:rsidR="003F18F3" w:rsidRPr="001F57BD">
        <w:rPr>
          <w:sz w:val="28"/>
          <w:szCs w:val="28"/>
        </w:rPr>
        <w:t>я</w:t>
      </w:r>
      <w:r w:rsidRPr="001F57BD">
        <w:rPr>
          <w:sz w:val="28"/>
          <w:szCs w:val="28"/>
        </w:rPr>
        <w:t>т</w:t>
      </w:r>
      <w:r w:rsidR="003F18F3" w:rsidRPr="001F57BD">
        <w:rPr>
          <w:sz w:val="28"/>
          <w:szCs w:val="28"/>
        </w:rPr>
        <w:t>:</w:t>
      </w:r>
      <w:r w:rsidRPr="001F57BD">
        <w:rPr>
          <w:sz w:val="28"/>
          <w:szCs w:val="28"/>
        </w:rPr>
        <w:t xml:space="preserve"> центральная районная</w:t>
      </w:r>
      <w:r w:rsidR="003F18F3" w:rsidRPr="001F57BD">
        <w:rPr>
          <w:sz w:val="28"/>
          <w:szCs w:val="28"/>
        </w:rPr>
        <w:t xml:space="preserve"> больница, </w:t>
      </w:r>
      <w:r w:rsidR="008B6B78" w:rsidRPr="001F57BD">
        <w:rPr>
          <w:sz w:val="28"/>
          <w:szCs w:val="28"/>
        </w:rPr>
        <w:t>2</w:t>
      </w:r>
      <w:r w:rsidRPr="001F57BD">
        <w:rPr>
          <w:sz w:val="28"/>
          <w:szCs w:val="28"/>
        </w:rPr>
        <w:t xml:space="preserve"> участковы</w:t>
      </w:r>
      <w:r w:rsidR="003F18F3" w:rsidRPr="001F57BD">
        <w:rPr>
          <w:sz w:val="28"/>
          <w:szCs w:val="28"/>
        </w:rPr>
        <w:t>х</w:t>
      </w:r>
      <w:r w:rsidRPr="001F57BD">
        <w:rPr>
          <w:sz w:val="28"/>
          <w:szCs w:val="28"/>
        </w:rPr>
        <w:t xml:space="preserve"> больницы, </w:t>
      </w:r>
      <w:r w:rsidR="00F23DC0" w:rsidRPr="001F57BD">
        <w:rPr>
          <w:sz w:val="28"/>
          <w:szCs w:val="28"/>
        </w:rPr>
        <w:t>4</w:t>
      </w:r>
      <w:r w:rsidR="00250F56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амбула</w:t>
      </w:r>
      <w:r w:rsidR="00AB0DDE" w:rsidRPr="001F57BD">
        <w:rPr>
          <w:sz w:val="28"/>
          <w:szCs w:val="28"/>
        </w:rPr>
        <w:t>тори</w:t>
      </w:r>
      <w:r w:rsidR="003F18F3" w:rsidRPr="001F57BD">
        <w:rPr>
          <w:sz w:val="28"/>
          <w:szCs w:val="28"/>
        </w:rPr>
        <w:t>и</w:t>
      </w:r>
      <w:r w:rsidR="00AB0DDE" w:rsidRPr="001F57BD">
        <w:rPr>
          <w:sz w:val="28"/>
          <w:szCs w:val="28"/>
        </w:rPr>
        <w:t xml:space="preserve"> </w:t>
      </w:r>
      <w:r w:rsidR="00615744" w:rsidRPr="001F57BD">
        <w:rPr>
          <w:sz w:val="28"/>
          <w:szCs w:val="28"/>
        </w:rPr>
        <w:br/>
      </w:r>
      <w:r w:rsidR="00AB0DDE" w:rsidRPr="001F57BD">
        <w:rPr>
          <w:sz w:val="28"/>
          <w:szCs w:val="28"/>
        </w:rPr>
        <w:t xml:space="preserve">и </w:t>
      </w:r>
      <w:r w:rsidR="00F23DC0" w:rsidRPr="001F57BD">
        <w:rPr>
          <w:sz w:val="28"/>
          <w:szCs w:val="28"/>
        </w:rPr>
        <w:t>3</w:t>
      </w:r>
      <w:r w:rsidR="008B6B78" w:rsidRPr="001F57BD">
        <w:rPr>
          <w:sz w:val="28"/>
          <w:szCs w:val="28"/>
        </w:rPr>
        <w:t>5</w:t>
      </w:r>
      <w:r w:rsidRPr="001F57BD">
        <w:rPr>
          <w:sz w:val="28"/>
          <w:szCs w:val="28"/>
        </w:rPr>
        <w:t xml:space="preserve"> фельдшерско-акушерских пункт</w:t>
      </w:r>
      <w:r w:rsidR="00FF441F" w:rsidRPr="001F57BD">
        <w:rPr>
          <w:sz w:val="28"/>
          <w:szCs w:val="28"/>
        </w:rPr>
        <w:t>а</w:t>
      </w:r>
      <w:r w:rsidRPr="001F57BD">
        <w:rPr>
          <w:sz w:val="28"/>
          <w:szCs w:val="28"/>
        </w:rPr>
        <w:t>.</w:t>
      </w:r>
    </w:p>
    <w:p w:rsidR="00F149A2" w:rsidRDefault="00501F6D" w:rsidP="00E4754E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Сеть учреждений культуры Любинского муниципа</w:t>
      </w:r>
      <w:r w:rsidR="00D932D2" w:rsidRPr="001F57BD">
        <w:rPr>
          <w:sz w:val="28"/>
          <w:szCs w:val="28"/>
        </w:rPr>
        <w:t xml:space="preserve">льного района включает в себя </w:t>
      </w:r>
      <w:r w:rsidR="00431335" w:rsidRPr="001F57BD">
        <w:rPr>
          <w:rFonts w:eastAsia="Calibri"/>
          <w:sz w:val="28"/>
          <w:szCs w:val="28"/>
          <w:lang w:eastAsia="en-US"/>
        </w:rPr>
        <w:t>7</w:t>
      </w:r>
      <w:r w:rsidR="0012612E" w:rsidRPr="001F57BD">
        <w:rPr>
          <w:rFonts w:eastAsia="Calibri"/>
          <w:sz w:val="28"/>
          <w:szCs w:val="28"/>
          <w:lang w:eastAsia="en-US"/>
        </w:rPr>
        <w:t>1</w:t>
      </w:r>
      <w:r w:rsidR="00431335" w:rsidRPr="001F57BD">
        <w:rPr>
          <w:rFonts w:eastAsia="Calibri"/>
          <w:sz w:val="28"/>
          <w:szCs w:val="28"/>
          <w:lang w:eastAsia="en-US"/>
        </w:rPr>
        <w:t xml:space="preserve"> </w:t>
      </w:r>
      <w:r w:rsidR="005F5195" w:rsidRPr="001F57BD">
        <w:rPr>
          <w:rFonts w:eastAsia="Calibri"/>
          <w:sz w:val="28"/>
          <w:szCs w:val="28"/>
          <w:lang w:eastAsia="en-US"/>
        </w:rPr>
        <w:t>учреждений:</w:t>
      </w:r>
      <w:r w:rsidR="005F5195" w:rsidRPr="001F57BD">
        <w:rPr>
          <w:sz w:val="28"/>
          <w:szCs w:val="28"/>
        </w:rPr>
        <w:t xml:space="preserve"> </w:t>
      </w:r>
      <w:r w:rsidR="008B6B78" w:rsidRPr="001F57BD">
        <w:rPr>
          <w:sz w:val="28"/>
          <w:szCs w:val="28"/>
        </w:rPr>
        <w:t>3</w:t>
      </w:r>
      <w:r w:rsidR="0012612E" w:rsidRPr="001F57BD">
        <w:rPr>
          <w:sz w:val="28"/>
          <w:szCs w:val="28"/>
        </w:rPr>
        <w:t>7</w:t>
      </w:r>
      <w:r w:rsidR="002C7AA7" w:rsidRPr="001F57BD">
        <w:rPr>
          <w:sz w:val="28"/>
          <w:szCs w:val="28"/>
        </w:rPr>
        <w:t xml:space="preserve"> учреждений клубного типа, </w:t>
      </w:r>
      <w:r w:rsidR="008B6B78" w:rsidRPr="001F57BD">
        <w:rPr>
          <w:sz w:val="28"/>
          <w:szCs w:val="28"/>
        </w:rPr>
        <w:t>КДЦ</w:t>
      </w:r>
      <w:r w:rsidR="00615744" w:rsidRPr="001F57BD">
        <w:rPr>
          <w:sz w:val="28"/>
          <w:szCs w:val="28"/>
        </w:rPr>
        <w:t> </w:t>
      </w:r>
      <w:r w:rsidR="008B6B78" w:rsidRPr="001F57BD">
        <w:rPr>
          <w:sz w:val="28"/>
          <w:szCs w:val="28"/>
        </w:rPr>
        <w:t xml:space="preserve">«Россия», </w:t>
      </w:r>
      <w:r w:rsidR="002C7AA7" w:rsidRPr="001F57BD">
        <w:rPr>
          <w:sz w:val="28"/>
          <w:szCs w:val="28"/>
        </w:rPr>
        <w:t>27 библиотек, музей, учреждение дополнительного образования</w:t>
      </w:r>
      <w:r w:rsidR="00487B2A" w:rsidRPr="001F57BD">
        <w:rPr>
          <w:sz w:val="28"/>
          <w:szCs w:val="28"/>
        </w:rPr>
        <w:t>,</w:t>
      </w:r>
      <w:r w:rsidR="000945A7" w:rsidRPr="001F57BD">
        <w:rPr>
          <w:sz w:val="28"/>
          <w:szCs w:val="28"/>
        </w:rPr>
        <w:t xml:space="preserve"> с 2 структурными подразделениями, </w:t>
      </w:r>
      <w:r w:rsidR="00487B2A" w:rsidRPr="001F57BD">
        <w:rPr>
          <w:sz w:val="28"/>
          <w:szCs w:val="28"/>
        </w:rPr>
        <w:t>ц</w:t>
      </w:r>
      <w:r w:rsidR="00487B2A" w:rsidRPr="001F57BD">
        <w:rPr>
          <w:rFonts w:eastAsia="Calibri"/>
          <w:sz w:val="28"/>
          <w:szCs w:val="28"/>
          <w:lang w:eastAsia="en-US"/>
        </w:rPr>
        <w:t>ентр национальных культур «Кладезь»</w:t>
      </w:r>
      <w:r w:rsidR="000945A7" w:rsidRPr="001F57BD">
        <w:rPr>
          <w:sz w:val="28"/>
          <w:szCs w:val="28"/>
        </w:rPr>
        <w:t>, Центр финансового и ресурсного обеспечения учреждений культуры.</w:t>
      </w:r>
    </w:p>
    <w:p w:rsidR="0010069A" w:rsidRPr="001F57BD" w:rsidRDefault="0010069A" w:rsidP="00E4754E">
      <w:pPr>
        <w:ind w:firstLine="567"/>
        <w:jc w:val="both"/>
        <w:rPr>
          <w:sz w:val="28"/>
          <w:szCs w:val="28"/>
        </w:rPr>
      </w:pPr>
      <w:r w:rsidRPr="0010069A">
        <w:rPr>
          <w:sz w:val="28"/>
          <w:szCs w:val="28"/>
        </w:rPr>
        <w:t>Система физической культуры и спорта представлена ДЮСШ имени Александра Михайловича Володченко и Центром тестирования ФВСК ГТО Любинского муниципального района. На территории района функционирует ДОЛ им. П.Ильичева, где в 2022 году отдохнули 1,5 тыс. детей.</w:t>
      </w:r>
    </w:p>
    <w:p w:rsidR="002C7AA7" w:rsidRPr="001F57BD" w:rsidRDefault="002C7AA7" w:rsidP="00E4754E">
      <w:pPr>
        <w:ind w:firstLine="567"/>
        <w:jc w:val="both"/>
        <w:rPr>
          <w:sz w:val="28"/>
          <w:szCs w:val="28"/>
        </w:rPr>
      </w:pPr>
    </w:p>
    <w:p w:rsidR="00D44DAD" w:rsidRPr="001F57BD" w:rsidRDefault="00AE70CE" w:rsidP="00E4754E">
      <w:pPr>
        <w:ind w:firstLine="567"/>
        <w:jc w:val="center"/>
        <w:rPr>
          <w:b/>
          <w:sz w:val="28"/>
          <w:szCs w:val="28"/>
        </w:rPr>
      </w:pPr>
      <w:r w:rsidRPr="001F57BD">
        <w:rPr>
          <w:b/>
          <w:sz w:val="28"/>
          <w:szCs w:val="28"/>
        </w:rPr>
        <w:t>1</w:t>
      </w:r>
      <w:r w:rsidR="00D44DAD" w:rsidRPr="001F57BD">
        <w:rPr>
          <w:b/>
          <w:sz w:val="28"/>
          <w:szCs w:val="28"/>
        </w:rPr>
        <w:t>. Экономическое развитие</w:t>
      </w:r>
    </w:p>
    <w:p w:rsidR="004C5E1A" w:rsidRPr="001F57BD" w:rsidRDefault="004C5E1A" w:rsidP="00E4754E">
      <w:pPr>
        <w:ind w:firstLine="567"/>
        <w:jc w:val="both"/>
        <w:rPr>
          <w:sz w:val="28"/>
          <w:szCs w:val="28"/>
        </w:rPr>
      </w:pPr>
    </w:p>
    <w:p w:rsidR="004C5E1A" w:rsidRPr="001F57BD" w:rsidRDefault="004C5E1A" w:rsidP="00E4754E">
      <w:pPr>
        <w:ind w:firstLine="567"/>
        <w:jc w:val="center"/>
        <w:rPr>
          <w:b/>
          <w:sz w:val="28"/>
          <w:szCs w:val="28"/>
        </w:rPr>
      </w:pPr>
      <w:r w:rsidRPr="001F57BD">
        <w:rPr>
          <w:b/>
          <w:sz w:val="28"/>
          <w:szCs w:val="28"/>
        </w:rPr>
        <w:t>Развитие малого и среднего предпринимательства</w:t>
      </w:r>
    </w:p>
    <w:p w:rsidR="004C5E1A" w:rsidRPr="001F57BD" w:rsidRDefault="004C5E1A" w:rsidP="00E4754E">
      <w:pPr>
        <w:ind w:firstLine="567"/>
        <w:jc w:val="both"/>
        <w:rPr>
          <w:sz w:val="28"/>
          <w:szCs w:val="28"/>
        </w:rPr>
      </w:pPr>
    </w:p>
    <w:p w:rsidR="004C5E1A" w:rsidRPr="001F57BD" w:rsidRDefault="00C10723" w:rsidP="00E4754E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По состоянию на</w:t>
      </w:r>
      <w:r w:rsidR="00433941">
        <w:rPr>
          <w:sz w:val="28"/>
          <w:szCs w:val="28"/>
        </w:rPr>
        <w:t xml:space="preserve"> </w:t>
      </w:r>
      <w:r w:rsidRPr="001F57BD">
        <w:rPr>
          <w:sz w:val="28"/>
          <w:szCs w:val="28"/>
        </w:rPr>
        <w:t>1</w:t>
      </w:r>
      <w:r w:rsidR="00433941">
        <w:rPr>
          <w:sz w:val="28"/>
          <w:szCs w:val="28"/>
        </w:rPr>
        <w:t xml:space="preserve"> </w:t>
      </w:r>
      <w:r w:rsidRPr="001F57BD">
        <w:rPr>
          <w:sz w:val="28"/>
          <w:szCs w:val="28"/>
        </w:rPr>
        <w:t>января 202</w:t>
      </w:r>
      <w:r w:rsidR="00BF5CBA" w:rsidRPr="001F57BD">
        <w:rPr>
          <w:sz w:val="28"/>
          <w:szCs w:val="28"/>
        </w:rPr>
        <w:t>3</w:t>
      </w:r>
      <w:r w:rsidR="004C5E1A" w:rsidRPr="001F57BD">
        <w:rPr>
          <w:sz w:val="28"/>
          <w:szCs w:val="28"/>
        </w:rPr>
        <w:t xml:space="preserve"> года в </w:t>
      </w:r>
      <w:r w:rsidR="003D3C6E" w:rsidRPr="001F57BD">
        <w:rPr>
          <w:sz w:val="28"/>
          <w:szCs w:val="28"/>
        </w:rPr>
        <w:t xml:space="preserve">Едином </w:t>
      </w:r>
      <w:r w:rsidR="00960BFF" w:rsidRPr="001F57BD">
        <w:rPr>
          <w:sz w:val="28"/>
          <w:szCs w:val="28"/>
        </w:rPr>
        <w:t>реестре субъектов малого</w:t>
      </w:r>
      <w:r w:rsidR="003D3C6E" w:rsidRPr="001F57BD">
        <w:rPr>
          <w:sz w:val="28"/>
          <w:szCs w:val="28"/>
        </w:rPr>
        <w:t xml:space="preserve"> и среднего</w:t>
      </w:r>
      <w:r w:rsidR="00960BFF" w:rsidRPr="001F57BD">
        <w:rPr>
          <w:sz w:val="28"/>
          <w:szCs w:val="28"/>
        </w:rPr>
        <w:t xml:space="preserve"> предпринимательства </w:t>
      </w:r>
      <w:r w:rsidR="003D3C6E" w:rsidRPr="001F57BD">
        <w:rPr>
          <w:sz w:val="28"/>
          <w:szCs w:val="28"/>
        </w:rPr>
        <w:t>Любинского</w:t>
      </w:r>
      <w:r w:rsidR="004C5E1A" w:rsidRPr="001F57BD">
        <w:rPr>
          <w:sz w:val="28"/>
          <w:szCs w:val="28"/>
        </w:rPr>
        <w:t xml:space="preserve"> муниципаль</w:t>
      </w:r>
      <w:r w:rsidR="003D3C6E" w:rsidRPr="001F57BD">
        <w:rPr>
          <w:sz w:val="28"/>
          <w:szCs w:val="28"/>
        </w:rPr>
        <w:t>ного района</w:t>
      </w:r>
      <w:r w:rsidR="004C5E1A" w:rsidRPr="001F57BD">
        <w:rPr>
          <w:sz w:val="28"/>
          <w:szCs w:val="28"/>
        </w:rPr>
        <w:t xml:space="preserve"> зарегистрировано </w:t>
      </w:r>
      <w:r w:rsidR="00431335" w:rsidRPr="001F57BD">
        <w:rPr>
          <w:sz w:val="28"/>
          <w:szCs w:val="28"/>
        </w:rPr>
        <w:t>6</w:t>
      </w:r>
      <w:r w:rsidR="00FE1721" w:rsidRPr="001F57BD">
        <w:rPr>
          <w:sz w:val="28"/>
          <w:szCs w:val="28"/>
        </w:rPr>
        <w:t>34</w:t>
      </w:r>
      <w:r w:rsidR="00431335" w:rsidRPr="001F57BD">
        <w:rPr>
          <w:sz w:val="28"/>
          <w:szCs w:val="28"/>
        </w:rPr>
        <w:t xml:space="preserve"> </w:t>
      </w:r>
      <w:r w:rsidR="003D3C6E" w:rsidRPr="001F57BD">
        <w:rPr>
          <w:sz w:val="28"/>
          <w:szCs w:val="28"/>
        </w:rPr>
        <w:t>субъектов малого и среднего предпринимательства</w:t>
      </w:r>
      <w:r w:rsidR="004C5E1A" w:rsidRPr="001F57BD">
        <w:rPr>
          <w:sz w:val="28"/>
          <w:szCs w:val="28"/>
        </w:rPr>
        <w:t>, на</w:t>
      </w:r>
      <w:r w:rsidR="00615744" w:rsidRPr="001F57BD">
        <w:rPr>
          <w:sz w:val="28"/>
          <w:szCs w:val="28"/>
        </w:rPr>
        <w:t> </w:t>
      </w:r>
      <w:r w:rsidR="004C5E1A" w:rsidRPr="001F57BD">
        <w:rPr>
          <w:sz w:val="28"/>
          <w:szCs w:val="28"/>
        </w:rPr>
        <w:t xml:space="preserve">10 тыс. человек населения района приходится </w:t>
      </w:r>
      <w:r w:rsidR="00431335" w:rsidRPr="001F57BD">
        <w:rPr>
          <w:sz w:val="28"/>
          <w:szCs w:val="28"/>
        </w:rPr>
        <w:t>1</w:t>
      </w:r>
      <w:r w:rsidR="00FE1721" w:rsidRPr="001F57BD">
        <w:rPr>
          <w:sz w:val="28"/>
          <w:szCs w:val="28"/>
        </w:rPr>
        <w:t>65</w:t>
      </w:r>
      <w:r w:rsidR="00431335" w:rsidRPr="001F57BD">
        <w:rPr>
          <w:sz w:val="28"/>
          <w:szCs w:val="28"/>
        </w:rPr>
        <w:t>,</w:t>
      </w:r>
      <w:r w:rsidR="009F638C" w:rsidRPr="001F57BD">
        <w:rPr>
          <w:sz w:val="28"/>
          <w:szCs w:val="28"/>
        </w:rPr>
        <w:t>1</w:t>
      </w:r>
      <w:r w:rsidR="00011828" w:rsidRPr="001F57BD">
        <w:rPr>
          <w:sz w:val="28"/>
          <w:szCs w:val="28"/>
        </w:rPr>
        <w:t xml:space="preserve"> </w:t>
      </w:r>
      <w:r w:rsidR="00F764CB" w:rsidRPr="001F57BD">
        <w:rPr>
          <w:sz w:val="28"/>
          <w:szCs w:val="28"/>
        </w:rPr>
        <w:t>единиц</w:t>
      </w:r>
      <w:r w:rsidR="00770F8D" w:rsidRPr="001F57BD">
        <w:rPr>
          <w:sz w:val="28"/>
          <w:szCs w:val="28"/>
        </w:rPr>
        <w:t>ы</w:t>
      </w:r>
      <w:r w:rsidR="00F764CB" w:rsidRPr="001F57BD">
        <w:rPr>
          <w:sz w:val="28"/>
          <w:szCs w:val="28"/>
        </w:rPr>
        <w:t xml:space="preserve"> </w:t>
      </w:r>
      <w:r w:rsidR="004C5E1A" w:rsidRPr="001F57BD">
        <w:rPr>
          <w:sz w:val="28"/>
          <w:szCs w:val="28"/>
        </w:rPr>
        <w:t>субъектов малого предпринимательства</w:t>
      </w:r>
      <w:r w:rsidR="0053357B" w:rsidRPr="001F57BD">
        <w:rPr>
          <w:sz w:val="28"/>
          <w:szCs w:val="28"/>
        </w:rPr>
        <w:t>.</w:t>
      </w:r>
      <w:r w:rsidR="004C5E1A" w:rsidRPr="001F57BD">
        <w:rPr>
          <w:sz w:val="28"/>
          <w:szCs w:val="28"/>
        </w:rPr>
        <w:t xml:space="preserve"> </w:t>
      </w:r>
      <w:r w:rsidR="001363D4" w:rsidRPr="001F57BD">
        <w:rPr>
          <w:sz w:val="28"/>
          <w:szCs w:val="28"/>
        </w:rPr>
        <w:t xml:space="preserve">Произошло </w:t>
      </w:r>
      <w:r w:rsidR="00FD2007" w:rsidRPr="001F57BD">
        <w:rPr>
          <w:sz w:val="28"/>
          <w:szCs w:val="28"/>
        </w:rPr>
        <w:t>снижение</w:t>
      </w:r>
      <w:r w:rsidR="001363D4" w:rsidRPr="001F57BD">
        <w:rPr>
          <w:sz w:val="28"/>
          <w:szCs w:val="28"/>
        </w:rPr>
        <w:t xml:space="preserve"> значения показателя по</w:t>
      </w:r>
      <w:r w:rsidR="00615744" w:rsidRPr="001F57BD">
        <w:rPr>
          <w:sz w:val="28"/>
          <w:szCs w:val="28"/>
        </w:rPr>
        <w:t> </w:t>
      </w:r>
      <w:r w:rsidR="001363D4" w:rsidRPr="001F57BD">
        <w:rPr>
          <w:sz w:val="28"/>
          <w:szCs w:val="28"/>
        </w:rPr>
        <w:t>отношению к уровню 20</w:t>
      </w:r>
      <w:r w:rsidR="009F638C" w:rsidRPr="001F57BD">
        <w:rPr>
          <w:sz w:val="28"/>
          <w:szCs w:val="28"/>
        </w:rPr>
        <w:t>2</w:t>
      </w:r>
      <w:r w:rsidR="00FE1721" w:rsidRPr="001F57BD">
        <w:rPr>
          <w:sz w:val="28"/>
          <w:szCs w:val="28"/>
        </w:rPr>
        <w:t>1</w:t>
      </w:r>
      <w:r w:rsidR="001363D4" w:rsidRPr="001F57BD">
        <w:rPr>
          <w:sz w:val="28"/>
          <w:szCs w:val="28"/>
        </w:rPr>
        <w:t xml:space="preserve"> года на </w:t>
      </w:r>
      <w:r w:rsidR="00FE1721" w:rsidRPr="001F57BD">
        <w:rPr>
          <w:sz w:val="28"/>
          <w:szCs w:val="28"/>
        </w:rPr>
        <w:t>8,03</w:t>
      </w:r>
      <w:r w:rsidR="003E0CCA" w:rsidRPr="001F57BD">
        <w:rPr>
          <w:sz w:val="28"/>
          <w:szCs w:val="28"/>
        </w:rPr>
        <w:t xml:space="preserve"> </w:t>
      </w:r>
      <w:r w:rsidR="006537CE" w:rsidRPr="001F57BD">
        <w:rPr>
          <w:sz w:val="28"/>
          <w:szCs w:val="28"/>
        </w:rPr>
        <w:t>единицы</w:t>
      </w:r>
      <w:r w:rsidR="001363D4" w:rsidRPr="001F57BD">
        <w:rPr>
          <w:sz w:val="28"/>
          <w:szCs w:val="28"/>
        </w:rPr>
        <w:t xml:space="preserve">. </w:t>
      </w:r>
      <w:r w:rsidR="00361D6A" w:rsidRPr="001F57BD">
        <w:rPr>
          <w:sz w:val="28"/>
          <w:szCs w:val="28"/>
        </w:rPr>
        <w:t>На последующий период планируется увеличение показателя</w:t>
      </w:r>
      <w:r w:rsidR="00ED7AA5" w:rsidRPr="001F57BD">
        <w:rPr>
          <w:sz w:val="28"/>
          <w:szCs w:val="28"/>
        </w:rPr>
        <w:t xml:space="preserve"> за счет проведения работы по созданию благоприятных условий для развития предпринимательства путем оказания комплексной и адресной поддержки в информационном, образовательном, консультационном направлениях, предоставления </w:t>
      </w:r>
      <w:r w:rsidR="009643C3" w:rsidRPr="001F57BD">
        <w:rPr>
          <w:sz w:val="28"/>
          <w:szCs w:val="28"/>
        </w:rPr>
        <w:t>финансовой поддержки</w:t>
      </w:r>
      <w:r w:rsidR="00ED7AA5" w:rsidRPr="001F57BD">
        <w:rPr>
          <w:sz w:val="28"/>
          <w:szCs w:val="28"/>
        </w:rPr>
        <w:t>, налаживания деловых контактов, а также оказания поддержки в других аспектах, потребность в которых может возникнуть у предпринимателей</w:t>
      </w:r>
      <w:r w:rsidR="00361D6A" w:rsidRPr="001F57BD">
        <w:rPr>
          <w:sz w:val="28"/>
          <w:szCs w:val="28"/>
        </w:rPr>
        <w:t>.</w:t>
      </w:r>
    </w:p>
    <w:p w:rsidR="00EC0A17" w:rsidRPr="001F57BD" w:rsidRDefault="004C5E1A" w:rsidP="00E4754E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lastRenderedPageBreak/>
        <w:t>Среднесписочн</w:t>
      </w:r>
      <w:r w:rsidR="00C109C4" w:rsidRPr="001F57BD">
        <w:rPr>
          <w:sz w:val="28"/>
          <w:szCs w:val="28"/>
        </w:rPr>
        <w:t>ая</w:t>
      </w:r>
      <w:r w:rsidRPr="001F57BD">
        <w:rPr>
          <w:sz w:val="28"/>
          <w:szCs w:val="28"/>
        </w:rPr>
        <w:t xml:space="preserve"> </w:t>
      </w:r>
      <w:r w:rsidR="00C109C4" w:rsidRPr="001F57BD">
        <w:rPr>
          <w:sz w:val="28"/>
          <w:szCs w:val="28"/>
        </w:rPr>
        <w:t>численность</w:t>
      </w:r>
      <w:r w:rsidRPr="001F57BD">
        <w:rPr>
          <w:sz w:val="28"/>
          <w:szCs w:val="28"/>
        </w:rPr>
        <w:t xml:space="preserve"> работников малых </w:t>
      </w:r>
      <w:r w:rsidR="003D3C6E" w:rsidRPr="001F57BD">
        <w:rPr>
          <w:sz w:val="28"/>
          <w:szCs w:val="28"/>
        </w:rPr>
        <w:t xml:space="preserve">и средних </w:t>
      </w:r>
      <w:r w:rsidRPr="001F57BD">
        <w:rPr>
          <w:sz w:val="28"/>
          <w:szCs w:val="28"/>
        </w:rPr>
        <w:t>предприяти</w:t>
      </w:r>
      <w:r w:rsidR="00C109C4" w:rsidRPr="001F57BD">
        <w:rPr>
          <w:sz w:val="28"/>
          <w:szCs w:val="28"/>
        </w:rPr>
        <w:t>й</w:t>
      </w:r>
      <w:r w:rsidRPr="001F57BD">
        <w:rPr>
          <w:sz w:val="28"/>
          <w:szCs w:val="28"/>
        </w:rPr>
        <w:t xml:space="preserve"> составил</w:t>
      </w:r>
      <w:r w:rsidR="00C109C4" w:rsidRPr="001F57BD">
        <w:rPr>
          <w:sz w:val="28"/>
          <w:szCs w:val="28"/>
        </w:rPr>
        <w:t>а</w:t>
      </w:r>
      <w:r w:rsidRPr="001F57BD">
        <w:rPr>
          <w:sz w:val="28"/>
          <w:szCs w:val="28"/>
        </w:rPr>
        <w:t xml:space="preserve"> </w:t>
      </w:r>
      <w:r w:rsidR="00F20A09" w:rsidRPr="001F57BD">
        <w:rPr>
          <w:sz w:val="28"/>
          <w:szCs w:val="28"/>
        </w:rPr>
        <w:t>4743</w:t>
      </w:r>
      <w:r w:rsidR="002732C6" w:rsidRPr="001F57BD">
        <w:rPr>
          <w:sz w:val="28"/>
          <w:szCs w:val="28"/>
        </w:rPr>
        <w:t xml:space="preserve"> человека</w:t>
      </w:r>
      <w:r w:rsidR="003D3C6E" w:rsidRPr="001F57BD">
        <w:rPr>
          <w:sz w:val="28"/>
          <w:szCs w:val="28"/>
        </w:rPr>
        <w:t>.</w:t>
      </w:r>
      <w:r w:rsidR="00960BFF" w:rsidRPr="001F57BD">
        <w:rPr>
          <w:sz w:val="28"/>
          <w:szCs w:val="28"/>
        </w:rPr>
        <w:t xml:space="preserve"> </w:t>
      </w:r>
      <w:r w:rsidR="0053357B" w:rsidRPr="001F57BD">
        <w:rPr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</w:t>
      </w:r>
      <w:r w:rsidR="00615744" w:rsidRPr="001F57BD">
        <w:rPr>
          <w:sz w:val="28"/>
          <w:szCs w:val="28"/>
        </w:rPr>
        <w:t> </w:t>
      </w:r>
      <w:r w:rsidR="0053357B" w:rsidRPr="001F57BD">
        <w:rPr>
          <w:sz w:val="28"/>
          <w:szCs w:val="28"/>
        </w:rPr>
        <w:t>среднесписочной численности работников (без внешних совместителей) всех предприятий и организаций</w:t>
      </w:r>
      <w:r w:rsidRPr="001F57BD">
        <w:rPr>
          <w:sz w:val="28"/>
          <w:szCs w:val="28"/>
        </w:rPr>
        <w:t xml:space="preserve"> </w:t>
      </w:r>
      <w:r w:rsidR="00C109C4" w:rsidRPr="001F57BD">
        <w:rPr>
          <w:sz w:val="28"/>
          <w:szCs w:val="28"/>
        </w:rPr>
        <w:t>в 20</w:t>
      </w:r>
      <w:r w:rsidR="00DF4A5A" w:rsidRPr="001F57BD">
        <w:rPr>
          <w:sz w:val="28"/>
          <w:szCs w:val="28"/>
        </w:rPr>
        <w:t>2</w:t>
      </w:r>
      <w:r w:rsidR="00F20A09" w:rsidRPr="001F57BD">
        <w:rPr>
          <w:sz w:val="28"/>
          <w:szCs w:val="28"/>
        </w:rPr>
        <w:t>2</w:t>
      </w:r>
      <w:r w:rsidR="0053357B" w:rsidRPr="001F57BD">
        <w:rPr>
          <w:sz w:val="28"/>
          <w:szCs w:val="28"/>
        </w:rPr>
        <w:t xml:space="preserve"> году составила </w:t>
      </w:r>
      <w:r w:rsidR="009F638C" w:rsidRPr="001F57BD">
        <w:rPr>
          <w:sz w:val="28"/>
          <w:szCs w:val="28"/>
        </w:rPr>
        <w:t>5</w:t>
      </w:r>
      <w:r w:rsidR="00F20A09" w:rsidRPr="001F57BD">
        <w:rPr>
          <w:sz w:val="28"/>
          <w:szCs w:val="28"/>
        </w:rPr>
        <w:t xml:space="preserve">1,6 </w:t>
      </w:r>
      <w:r w:rsidR="00FF441F" w:rsidRPr="001F57BD">
        <w:rPr>
          <w:sz w:val="28"/>
          <w:szCs w:val="28"/>
        </w:rPr>
        <w:t>%</w:t>
      </w:r>
      <w:r w:rsidR="006F0EDD" w:rsidRPr="001F57BD">
        <w:rPr>
          <w:sz w:val="28"/>
          <w:szCs w:val="28"/>
        </w:rPr>
        <w:t xml:space="preserve">, </w:t>
      </w:r>
      <w:r w:rsidR="00A66947" w:rsidRPr="001F57BD">
        <w:rPr>
          <w:sz w:val="28"/>
          <w:szCs w:val="28"/>
        </w:rPr>
        <w:t>что выше уровня 20</w:t>
      </w:r>
      <w:r w:rsidR="009F638C" w:rsidRPr="001F57BD">
        <w:rPr>
          <w:sz w:val="28"/>
          <w:szCs w:val="28"/>
        </w:rPr>
        <w:t>2</w:t>
      </w:r>
      <w:r w:rsidR="00F20A09" w:rsidRPr="001F57BD">
        <w:rPr>
          <w:sz w:val="28"/>
          <w:szCs w:val="28"/>
        </w:rPr>
        <w:t>1</w:t>
      </w:r>
      <w:r w:rsidR="009F638C" w:rsidRPr="001F57BD">
        <w:rPr>
          <w:sz w:val="28"/>
          <w:szCs w:val="28"/>
        </w:rPr>
        <w:t>0</w:t>
      </w:r>
      <w:r w:rsidR="00A66947" w:rsidRPr="001F57BD">
        <w:rPr>
          <w:sz w:val="28"/>
          <w:szCs w:val="28"/>
        </w:rPr>
        <w:t xml:space="preserve"> года </w:t>
      </w:r>
      <w:r w:rsidR="0056072B" w:rsidRPr="001F57BD">
        <w:rPr>
          <w:sz w:val="28"/>
          <w:szCs w:val="28"/>
        </w:rPr>
        <w:t xml:space="preserve">на </w:t>
      </w:r>
      <w:r w:rsidR="00F20A09" w:rsidRPr="001F57BD">
        <w:rPr>
          <w:sz w:val="28"/>
          <w:szCs w:val="28"/>
        </w:rPr>
        <w:t>1</w:t>
      </w:r>
      <w:r w:rsidR="009C0AB2" w:rsidRPr="001F57BD">
        <w:rPr>
          <w:sz w:val="28"/>
          <w:szCs w:val="28"/>
        </w:rPr>
        <w:t>,</w:t>
      </w:r>
      <w:r w:rsidR="009F638C" w:rsidRPr="001F57BD">
        <w:rPr>
          <w:sz w:val="28"/>
          <w:szCs w:val="28"/>
        </w:rPr>
        <w:t>6</w:t>
      </w:r>
      <w:r w:rsidR="009C0AB2" w:rsidRPr="001F57BD">
        <w:rPr>
          <w:sz w:val="28"/>
          <w:szCs w:val="28"/>
        </w:rPr>
        <w:t xml:space="preserve"> </w:t>
      </w:r>
      <w:r w:rsidR="00A66947" w:rsidRPr="001F57BD">
        <w:rPr>
          <w:sz w:val="28"/>
          <w:szCs w:val="28"/>
        </w:rPr>
        <w:t xml:space="preserve">процентных </w:t>
      </w:r>
      <w:r w:rsidR="0056072B" w:rsidRPr="001F57BD">
        <w:rPr>
          <w:sz w:val="28"/>
          <w:szCs w:val="28"/>
        </w:rPr>
        <w:t>пункта</w:t>
      </w:r>
      <w:r w:rsidR="00CC438B" w:rsidRPr="001F57BD">
        <w:rPr>
          <w:sz w:val="28"/>
          <w:szCs w:val="28"/>
        </w:rPr>
        <w:t>.</w:t>
      </w:r>
      <w:r w:rsidR="00C86027" w:rsidRPr="001F57BD">
        <w:rPr>
          <w:sz w:val="28"/>
          <w:szCs w:val="28"/>
        </w:rPr>
        <w:t xml:space="preserve"> На последующий период планируется </w:t>
      </w:r>
      <w:r w:rsidR="009F638C" w:rsidRPr="001F57BD">
        <w:rPr>
          <w:sz w:val="28"/>
          <w:szCs w:val="28"/>
        </w:rPr>
        <w:t>увеличение показател</w:t>
      </w:r>
      <w:r w:rsidR="00C86027" w:rsidRPr="001F57BD">
        <w:rPr>
          <w:sz w:val="28"/>
          <w:szCs w:val="28"/>
        </w:rPr>
        <w:t>я</w:t>
      </w:r>
      <w:r w:rsidR="00EC0A17" w:rsidRPr="001F57BD">
        <w:rPr>
          <w:sz w:val="28"/>
          <w:szCs w:val="28"/>
        </w:rPr>
        <w:t xml:space="preserve"> </w:t>
      </w:r>
      <w:r w:rsidR="003211FF" w:rsidRPr="001F57BD">
        <w:rPr>
          <w:sz w:val="28"/>
          <w:szCs w:val="28"/>
        </w:rPr>
        <w:t>за счет проведения работы с</w:t>
      </w:r>
      <w:r w:rsidR="00615744" w:rsidRPr="001F57BD">
        <w:rPr>
          <w:sz w:val="28"/>
          <w:szCs w:val="28"/>
        </w:rPr>
        <w:t> </w:t>
      </w:r>
      <w:r w:rsidR="003211FF" w:rsidRPr="001F57BD">
        <w:rPr>
          <w:sz w:val="28"/>
          <w:szCs w:val="28"/>
        </w:rPr>
        <w:t>предприятиями и индивидуальными предпринимателями по оформлению договорных отношений с наемной рабочей силой (снижение скрытой безработицы) и по созданию условий для привлечения инвестиций на</w:t>
      </w:r>
      <w:r w:rsidR="00615744" w:rsidRPr="001F57BD">
        <w:rPr>
          <w:sz w:val="28"/>
          <w:szCs w:val="28"/>
        </w:rPr>
        <w:t> </w:t>
      </w:r>
      <w:r w:rsidR="003211FF" w:rsidRPr="001F57BD">
        <w:rPr>
          <w:sz w:val="28"/>
          <w:szCs w:val="28"/>
        </w:rPr>
        <w:t>территорию муниципального района с целью создания новых рабочих мест</w:t>
      </w:r>
      <w:r w:rsidR="00EC0A17" w:rsidRPr="001F57BD">
        <w:rPr>
          <w:sz w:val="28"/>
          <w:szCs w:val="28"/>
        </w:rPr>
        <w:t>.</w:t>
      </w:r>
    </w:p>
    <w:p w:rsidR="004F6222" w:rsidRPr="001F57BD" w:rsidRDefault="004F6222" w:rsidP="004F6222">
      <w:pPr>
        <w:ind w:firstLine="708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В рамках Национального проекта </w:t>
      </w:r>
      <w:r w:rsidRPr="001F57BD">
        <w:rPr>
          <w:bCs/>
          <w:iCs/>
          <w:sz w:val="28"/>
          <w:szCs w:val="28"/>
        </w:rPr>
        <w:t>«Малое и среднее предпринимательство и поддержка индивидуальной предпринимательской инициативы»</w:t>
      </w:r>
      <w:r w:rsidRPr="001F57BD">
        <w:rPr>
          <w:b/>
          <w:bCs/>
          <w:i/>
          <w:iCs/>
          <w:sz w:val="28"/>
          <w:szCs w:val="28"/>
        </w:rPr>
        <w:t xml:space="preserve"> </w:t>
      </w:r>
      <w:r w:rsidRPr="001F57BD">
        <w:rPr>
          <w:sz w:val="28"/>
          <w:szCs w:val="28"/>
        </w:rPr>
        <w:t>субъекты малого и среднего предпринимательства получили следующую поддержку:</w:t>
      </w:r>
    </w:p>
    <w:p w:rsidR="004F6222" w:rsidRPr="001F57BD" w:rsidRDefault="004F6222" w:rsidP="004F6222">
      <w:pPr>
        <w:ind w:firstLine="708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-</w:t>
      </w:r>
      <w:r w:rsidR="00615744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 xml:space="preserve">Грант Министерства сельского хозяйства в размере 3 </w:t>
      </w:r>
      <w:proofErr w:type="gramStart"/>
      <w:r w:rsidR="00433941">
        <w:rPr>
          <w:sz w:val="28"/>
          <w:szCs w:val="28"/>
        </w:rPr>
        <w:t>млн</w:t>
      </w:r>
      <w:proofErr w:type="gramEnd"/>
      <w:r w:rsidRPr="001F57BD">
        <w:rPr>
          <w:sz w:val="28"/>
          <w:szCs w:val="28"/>
        </w:rPr>
        <w:t xml:space="preserve"> руб</w:t>
      </w:r>
      <w:r w:rsidR="00615744" w:rsidRPr="001F57BD">
        <w:rPr>
          <w:sz w:val="28"/>
          <w:szCs w:val="28"/>
        </w:rPr>
        <w:t>. получил один предприниматель;</w:t>
      </w:r>
    </w:p>
    <w:p w:rsidR="00D45715" w:rsidRPr="001F57BD" w:rsidRDefault="00D45715" w:rsidP="00D45715">
      <w:pPr>
        <w:ind w:firstLine="708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- гранты на открытие собственного дела получили 3 предпринимателя: Министерства экономики -2 человека на общую сумму 1000 тыс. руб., районный грант -1 предприниматель, 400 тыс. руб.;</w:t>
      </w:r>
    </w:p>
    <w:p w:rsidR="00D45715" w:rsidRPr="001F57BD" w:rsidRDefault="00D45715" w:rsidP="00D45715">
      <w:pPr>
        <w:ind w:firstLine="708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- 4 </w:t>
      </w:r>
      <w:proofErr w:type="spellStart"/>
      <w:r w:rsidRPr="001F57BD">
        <w:rPr>
          <w:sz w:val="28"/>
          <w:szCs w:val="28"/>
        </w:rPr>
        <w:t>микрофинансовых</w:t>
      </w:r>
      <w:proofErr w:type="spellEnd"/>
      <w:r w:rsidRPr="001F57BD">
        <w:rPr>
          <w:sz w:val="28"/>
          <w:szCs w:val="28"/>
        </w:rPr>
        <w:t xml:space="preserve"> займа в Омском фонде микрофинансирования получили 3 предпринимателя;</w:t>
      </w:r>
    </w:p>
    <w:p w:rsidR="00D45715" w:rsidRPr="001F57BD" w:rsidRDefault="00D45715" w:rsidP="00D45715">
      <w:pPr>
        <w:ind w:firstLine="708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- поручительства АО «Федеральная корпорация по развитию малого и среднего предпринимательства» и Омского регионального фонда поддержки и развития малого предпринимательства 6 организаций на 105 </w:t>
      </w:r>
      <w:proofErr w:type="gramStart"/>
      <w:r w:rsidR="00433941">
        <w:rPr>
          <w:sz w:val="28"/>
          <w:szCs w:val="28"/>
        </w:rPr>
        <w:t>млн</w:t>
      </w:r>
      <w:proofErr w:type="gramEnd"/>
      <w:r w:rsidRPr="001F57BD">
        <w:rPr>
          <w:sz w:val="28"/>
          <w:szCs w:val="28"/>
        </w:rPr>
        <w:t xml:space="preserve"> руб.;</w:t>
      </w:r>
    </w:p>
    <w:p w:rsidR="00D45715" w:rsidRPr="001F57BD" w:rsidRDefault="00D45715" w:rsidP="00D45715">
      <w:pPr>
        <w:pStyle w:val="Default"/>
        <w:ind w:firstLine="708"/>
        <w:jc w:val="both"/>
        <w:rPr>
          <w:rFonts w:eastAsia="Times New Roman"/>
          <w:sz w:val="28"/>
          <w:szCs w:val="28"/>
        </w:rPr>
      </w:pPr>
      <w:r w:rsidRPr="001F57BD">
        <w:rPr>
          <w:rFonts w:eastAsia="Times New Roman"/>
          <w:bCs/>
          <w:iCs/>
          <w:sz w:val="28"/>
          <w:szCs w:val="28"/>
        </w:rPr>
        <w:t xml:space="preserve">- предприниматели района  и граждане  </w:t>
      </w:r>
      <w:r w:rsidRPr="001F57BD">
        <w:rPr>
          <w:rFonts w:eastAsia="Times New Roman"/>
          <w:sz w:val="28"/>
          <w:szCs w:val="28"/>
        </w:rPr>
        <w:t xml:space="preserve">87 раз обращались за образовательной, консультационной, методической поддержкой в организации инфраструктуры поддержки предпринимательства Омской области и 238 раз в </w:t>
      </w:r>
      <w:proofErr w:type="gramStart"/>
      <w:r w:rsidRPr="001F57BD">
        <w:rPr>
          <w:rFonts w:eastAsia="Times New Roman"/>
          <w:sz w:val="28"/>
          <w:szCs w:val="28"/>
        </w:rPr>
        <w:t>бизнес-консультационный</w:t>
      </w:r>
      <w:proofErr w:type="gramEnd"/>
      <w:r w:rsidRPr="001F57BD">
        <w:rPr>
          <w:rFonts w:eastAsia="Times New Roman"/>
          <w:sz w:val="28"/>
          <w:szCs w:val="28"/>
        </w:rPr>
        <w:t xml:space="preserve"> пункт района;</w:t>
      </w:r>
    </w:p>
    <w:p w:rsidR="00136DEC" w:rsidRPr="001F57BD" w:rsidRDefault="00D45715" w:rsidP="00D45715">
      <w:pPr>
        <w:pStyle w:val="Default"/>
        <w:ind w:firstLine="708"/>
        <w:jc w:val="both"/>
        <w:rPr>
          <w:rFonts w:eastAsia="Times New Roman"/>
          <w:sz w:val="28"/>
          <w:szCs w:val="28"/>
        </w:rPr>
      </w:pPr>
      <w:r w:rsidRPr="001F57BD">
        <w:rPr>
          <w:rFonts w:eastAsia="Times New Roman"/>
          <w:sz w:val="28"/>
          <w:szCs w:val="28"/>
        </w:rPr>
        <w:t xml:space="preserve">- приняли участие в 24 семинарах 108 предпринимателей. </w:t>
      </w:r>
    </w:p>
    <w:p w:rsidR="00F6568F" w:rsidRPr="001F57BD" w:rsidRDefault="00F6568F" w:rsidP="00E4754E">
      <w:pPr>
        <w:ind w:firstLine="567"/>
        <w:jc w:val="both"/>
        <w:rPr>
          <w:sz w:val="28"/>
          <w:szCs w:val="28"/>
        </w:rPr>
      </w:pPr>
    </w:p>
    <w:p w:rsidR="004C5E1A" w:rsidRPr="001F57BD" w:rsidRDefault="004C5E1A" w:rsidP="00E4754E">
      <w:pPr>
        <w:ind w:firstLine="567"/>
        <w:jc w:val="center"/>
        <w:rPr>
          <w:b/>
          <w:sz w:val="28"/>
          <w:szCs w:val="28"/>
        </w:rPr>
      </w:pPr>
      <w:r w:rsidRPr="001F57BD">
        <w:rPr>
          <w:b/>
          <w:sz w:val="28"/>
          <w:szCs w:val="28"/>
        </w:rPr>
        <w:t>Улучшение инвестиционной привлекательности</w:t>
      </w:r>
    </w:p>
    <w:p w:rsidR="004C5E1A" w:rsidRPr="001F57BD" w:rsidRDefault="004C5E1A" w:rsidP="00E4754E">
      <w:pPr>
        <w:ind w:firstLine="567"/>
        <w:jc w:val="both"/>
        <w:rPr>
          <w:sz w:val="28"/>
          <w:szCs w:val="28"/>
        </w:rPr>
      </w:pPr>
    </w:p>
    <w:p w:rsidR="00556368" w:rsidRPr="001F57BD" w:rsidRDefault="004C5E1A" w:rsidP="00E4754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F57BD">
        <w:rPr>
          <w:sz w:val="28"/>
          <w:szCs w:val="28"/>
        </w:rPr>
        <w:t xml:space="preserve">Объем инвестиций в основной капитал (за исключением бюджетных средств) в расчете на одного жителя района </w:t>
      </w:r>
      <w:r w:rsidR="00556368" w:rsidRPr="001F57BD">
        <w:rPr>
          <w:sz w:val="28"/>
          <w:szCs w:val="28"/>
        </w:rPr>
        <w:t xml:space="preserve">увеличился и </w:t>
      </w:r>
      <w:r w:rsidRPr="001F57BD">
        <w:rPr>
          <w:sz w:val="28"/>
          <w:szCs w:val="28"/>
        </w:rPr>
        <w:t xml:space="preserve">составил </w:t>
      </w:r>
      <w:r w:rsidR="00556368" w:rsidRPr="001F57BD">
        <w:rPr>
          <w:sz w:val="28"/>
          <w:szCs w:val="28"/>
        </w:rPr>
        <w:t>13751,8</w:t>
      </w:r>
      <w:r w:rsidR="00433941">
        <w:rPr>
          <w:sz w:val="28"/>
          <w:szCs w:val="28"/>
        </w:rPr>
        <w:t> </w:t>
      </w:r>
      <w:r w:rsidRPr="001F57BD">
        <w:rPr>
          <w:sz w:val="28"/>
          <w:szCs w:val="28"/>
        </w:rPr>
        <w:t>рубл</w:t>
      </w:r>
      <w:r w:rsidR="00DE5582" w:rsidRPr="001F57BD">
        <w:rPr>
          <w:sz w:val="28"/>
          <w:szCs w:val="28"/>
        </w:rPr>
        <w:t>ей</w:t>
      </w:r>
      <w:r w:rsidRPr="001F57BD">
        <w:rPr>
          <w:sz w:val="28"/>
          <w:szCs w:val="28"/>
        </w:rPr>
        <w:t xml:space="preserve"> </w:t>
      </w:r>
      <w:r w:rsidR="0042329E" w:rsidRPr="001F57BD">
        <w:rPr>
          <w:rFonts w:eastAsia="Calibri"/>
          <w:sz w:val="28"/>
          <w:szCs w:val="28"/>
          <w:lang w:eastAsia="en-US"/>
        </w:rPr>
        <w:t>(20</w:t>
      </w:r>
      <w:r w:rsidR="00DE5582" w:rsidRPr="001F57BD">
        <w:rPr>
          <w:rFonts w:eastAsia="Calibri"/>
          <w:sz w:val="28"/>
          <w:szCs w:val="28"/>
          <w:lang w:eastAsia="en-US"/>
        </w:rPr>
        <w:t>2</w:t>
      </w:r>
      <w:r w:rsidR="00556368" w:rsidRPr="001F57BD">
        <w:rPr>
          <w:rFonts w:eastAsia="Calibri"/>
          <w:sz w:val="28"/>
          <w:szCs w:val="28"/>
          <w:lang w:eastAsia="en-US"/>
        </w:rPr>
        <w:t>1</w:t>
      </w:r>
      <w:r w:rsidR="0042329E" w:rsidRPr="001F57BD">
        <w:rPr>
          <w:rFonts w:eastAsia="Calibri"/>
          <w:sz w:val="28"/>
          <w:szCs w:val="28"/>
          <w:lang w:eastAsia="en-US"/>
        </w:rPr>
        <w:t xml:space="preserve"> год – </w:t>
      </w:r>
      <w:r w:rsidR="00556368" w:rsidRPr="001F57BD">
        <w:rPr>
          <w:rFonts w:eastAsia="Calibri"/>
          <w:sz w:val="28"/>
          <w:szCs w:val="28"/>
          <w:lang w:eastAsia="en-US"/>
        </w:rPr>
        <w:t>9882,2рублей</w:t>
      </w:r>
      <w:r w:rsidR="0042329E" w:rsidRPr="001F57BD">
        <w:rPr>
          <w:rFonts w:eastAsia="Calibri"/>
          <w:sz w:val="28"/>
          <w:szCs w:val="28"/>
          <w:lang w:eastAsia="en-US"/>
        </w:rPr>
        <w:t>).</w:t>
      </w:r>
    </w:p>
    <w:p w:rsidR="005B5CB7" w:rsidRPr="001F57BD" w:rsidRDefault="006C60F9" w:rsidP="00E4754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F57BD">
        <w:rPr>
          <w:sz w:val="28"/>
          <w:szCs w:val="28"/>
        </w:rPr>
        <w:t>О</w:t>
      </w:r>
      <w:r w:rsidR="00EB3FFB" w:rsidRPr="001F57BD">
        <w:rPr>
          <w:sz w:val="28"/>
          <w:szCs w:val="28"/>
        </w:rPr>
        <w:t xml:space="preserve">бъем инвестиций </w:t>
      </w:r>
      <w:r w:rsidR="00DA0EF2" w:rsidRPr="001F57BD">
        <w:rPr>
          <w:sz w:val="28"/>
          <w:szCs w:val="28"/>
        </w:rPr>
        <w:t xml:space="preserve">в основной капитал </w:t>
      </w:r>
      <w:r w:rsidR="00CF7E0B" w:rsidRPr="001F57BD">
        <w:rPr>
          <w:sz w:val="28"/>
          <w:szCs w:val="28"/>
        </w:rPr>
        <w:t xml:space="preserve">(за исключением бюджетных средств) составил </w:t>
      </w:r>
      <w:r w:rsidR="00E31837" w:rsidRPr="001F57BD">
        <w:rPr>
          <w:sz w:val="28"/>
          <w:szCs w:val="28"/>
        </w:rPr>
        <w:t>529446</w:t>
      </w:r>
      <w:r w:rsidR="00CF7E0B" w:rsidRPr="001F57BD">
        <w:rPr>
          <w:sz w:val="28"/>
          <w:szCs w:val="28"/>
        </w:rPr>
        <w:t xml:space="preserve"> рублей </w:t>
      </w:r>
      <w:r w:rsidR="00DA0EF2" w:rsidRPr="001F57BD">
        <w:rPr>
          <w:rFonts w:eastAsia="Calibri"/>
          <w:sz w:val="28"/>
          <w:szCs w:val="28"/>
          <w:lang w:eastAsia="en-US"/>
        </w:rPr>
        <w:t>(20</w:t>
      </w:r>
      <w:r w:rsidR="004B0AA1" w:rsidRPr="001F57BD">
        <w:rPr>
          <w:rFonts w:eastAsia="Calibri"/>
          <w:sz w:val="28"/>
          <w:szCs w:val="28"/>
          <w:lang w:eastAsia="en-US"/>
        </w:rPr>
        <w:t>2</w:t>
      </w:r>
      <w:r w:rsidR="00E31837" w:rsidRPr="001F57BD">
        <w:rPr>
          <w:rFonts w:eastAsia="Calibri"/>
          <w:sz w:val="28"/>
          <w:szCs w:val="28"/>
          <w:lang w:eastAsia="en-US"/>
        </w:rPr>
        <w:t>1</w:t>
      </w:r>
      <w:r w:rsidR="00DA0EF2" w:rsidRPr="001F57BD">
        <w:rPr>
          <w:rFonts w:eastAsia="Calibri"/>
          <w:sz w:val="28"/>
          <w:szCs w:val="28"/>
          <w:lang w:eastAsia="en-US"/>
        </w:rPr>
        <w:t xml:space="preserve"> год – </w:t>
      </w:r>
      <w:r w:rsidR="00E31837" w:rsidRPr="001F57BD">
        <w:rPr>
          <w:rFonts w:eastAsia="Calibri"/>
          <w:sz w:val="28"/>
          <w:szCs w:val="28"/>
          <w:lang w:eastAsia="en-US"/>
        </w:rPr>
        <w:t>367617</w:t>
      </w:r>
      <w:r w:rsidR="00DA0EF2" w:rsidRPr="001F57BD">
        <w:rPr>
          <w:rFonts w:eastAsia="Calibri"/>
          <w:sz w:val="28"/>
          <w:szCs w:val="28"/>
          <w:lang w:eastAsia="en-US"/>
        </w:rPr>
        <w:t xml:space="preserve"> рублей).</w:t>
      </w:r>
    </w:p>
    <w:p w:rsidR="00D45715" w:rsidRPr="001F57BD" w:rsidRDefault="00D45715" w:rsidP="00D45715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Кроме того инвестиции в основной капитал субъектов малого предпринимательства в прошедшем году по оценке составили более 393 </w:t>
      </w:r>
      <w:proofErr w:type="gramStart"/>
      <w:r w:rsidR="00433941">
        <w:rPr>
          <w:sz w:val="28"/>
          <w:szCs w:val="28"/>
        </w:rPr>
        <w:t>млн</w:t>
      </w:r>
      <w:proofErr w:type="gramEnd"/>
      <w:r w:rsidRPr="001F57BD">
        <w:rPr>
          <w:sz w:val="28"/>
          <w:szCs w:val="28"/>
        </w:rPr>
        <w:t xml:space="preserve"> рублей (2021 год – 251 </w:t>
      </w:r>
      <w:r w:rsidR="00433941">
        <w:rPr>
          <w:sz w:val="28"/>
          <w:szCs w:val="28"/>
        </w:rPr>
        <w:t>млн</w:t>
      </w:r>
      <w:r w:rsidRPr="001F57BD">
        <w:rPr>
          <w:sz w:val="28"/>
          <w:szCs w:val="28"/>
        </w:rPr>
        <w:t xml:space="preserve"> рублей).</w:t>
      </w:r>
    </w:p>
    <w:p w:rsidR="00D45715" w:rsidRPr="001F57BD" w:rsidRDefault="00D45715" w:rsidP="00D45715">
      <w:pPr>
        <w:tabs>
          <w:tab w:val="left" w:pos="8647"/>
        </w:tabs>
        <w:ind w:firstLine="709"/>
        <w:jc w:val="both"/>
        <w:rPr>
          <w:rFonts w:eastAsia="Calibri"/>
          <w:sz w:val="28"/>
          <w:szCs w:val="28"/>
        </w:rPr>
      </w:pPr>
      <w:r w:rsidRPr="001F57BD">
        <w:rPr>
          <w:rFonts w:eastAsia="Calibri"/>
          <w:sz w:val="28"/>
          <w:szCs w:val="28"/>
        </w:rPr>
        <w:t>Основной приток инвестиций отмечен в пищевой промышленности и сельскохозяйственном производстве.</w:t>
      </w:r>
    </w:p>
    <w:p w:rsidR="00D45715" w:rsidRPr="00D525D2" w:rsidRDefault="00D45715" w:rsidP="00D45715">
      <w:pPr>
        <w:ind w:firstLine="709"/>
        <w:jc w:val="both"/>
        <w:rPr>
          <w:sz w:val="28"/>
          <w:szCs w:val="28"/>
        </w:rPr>
      </w:pPr>
      <w:r w:rsidRPr="001F57BD">
        <w:rPr>
          <w:sz w:val="28"/>
          <w:szCs w:val="28"/>
        </w:rPr>
        <w:lastRenderedPageBreak/>
        <w:t>В 2022 году АО «Любинский МКК» произведена реконструкция цеха по производству ЦМП</w:t>
      </w:r>
      <w:r w:rsidRPr="001F57BD">
        <w:rPr>
          <w:color w:val="000000"/>
          <w:sz w:val="28"/>
          <w:szCs w:val="28"/>
        </w:rPr>
        <w:t xml:space="preserve"> (463 </w:t>
      </w:r>
      <w:proofErr w:type="gramStart"/>
      <w:r w:rsidR="00433941" w:rsidRPr="00D525D2">
        <w:rPr>
          <w:sz w:val="28"/>
          <w:szCs w:val="28"/>
        </w:rPr>
        <w:t>млн</w:t>
      </w:r>
      <w:proofErr w:type="gramEnd"/>
      <w:r w:rsidR="00433941" w:rsidRPr="00D525D2">
        <w:rPr>
          <w:sz w:val="28"/>
          <w:szCs w:val="28"/>
        </w:rPr>
        <w:t xml:space="preserve"> </w:t>
      </w:r>
      <w:r w:rsidRPr="00D525D2">
        <w:rPr>
          <w:sz w:val="28"/>
          <w:szCs w:val="28"/>
        </w:rPr>
        <w:t>руб</w:t>
      </w:r>
      <w:r w:rsidR="008508CD" w:rsidRPr="00D525D2">
        <w:rPr>
          <w:sz w:val="28"/>
          <w:szCs w:val="28"/>
        </w:rPr>
        <w:t>лей</w:t>
      </w:r>
      <w:r w:rsidRPr="00D525D2">
        <w:rPr>
          <w:sz w:val="28"/>
          <w:szCs w:val="28"/>
        </w:rPr>
        <w:t>.),</w:t>
      </w:r>
      <w:r w:rsidRPr="00D525D2">
        <w:t xml:space="preserve"> </w:t>
      </w:r>
      <w:r w:rsidRPr="00D525D2">
        <w:rPr>
          <w:sz w:val="28"/>
          <w:szCs w:val="28"/>
        </w:rPr>
        <w:t xml:space="preserve">построено здание "Холодильная камера варено молочной смеси" (40 </w:t>
      </w:r>
      <w:r w:rsidR="00433941" w:rsidRPr="00D525D2">
        <w:rPr>
          <w:sz w:val="28"/>
          <w:szCs w:val="28"/>
        </w:rPr>
        <w:t xml:space="preserve">млн </w:t>
      </w:r>
      <w:r w:rsidRPr="00D525D2">
        <w:rPr>
          <w:sz w:val="28"/>
          <w:szCs w:val="28"/>
        </w:rPr>
        <w:t>руб</w:t>
      </w:r>
      <w:r w:rsidR="008508CD" w:rsidRPr="00D525D2">
        <w:rPr>
          <w:sz w:val="28"/>
          <w:szCs w:val="28"/>
        </w:rPr>
        <w:t>лей</w:t>
      </w:r>
      <w:r w:rsidRPr="00D525D2">
        <w:rPr>
          <w:sz w:val="28"/>
          <w:szCs w:val="28"/>
        </w:rPr>
        <w:t>.)</w:t>
      </w:r>
      <w:r w:rsidRPr="00D525D2">
        <w:t xml:space="preserve">, </w:t>
      </w:r>
      <w:r w:rsidRPr="00D525D2">
        <w:rPr>
          <w:sz w:val="28"/>
          <w:szCs w:val="28"/>
        </w:rPr>
        <w:t xml:space="preserve">приобретена ветка железной дороги, тепловоз. (60 </w:t>
      </w:r>
      <w:r w:rsidR="00433941" w:rsidRPr="00D525D2">
        <w:rPr>
          <w:sz w:val="28"/>
          <w:szCs w:val="28"/>
        </w:rPr>
        <w:t xml:space="preserve">млн </w:t>
      </w:r>
      <w:r w:rsidRPr="00D525D2">
        <w:rPr>
          <w:sz w:val="28"/>
          <w:szCs w:val="28"/>
        </w:rPr>
        <w:t>руб</w:t>
      </w:r>
      <w:r w:rsidR="008508CD" w:rsidRPr="00D525D2">
        <w:rPr>
          <w:sz w:val="28"/>
          <w:szCs w:val="28"/>
        </w:rPr>
        <w:t>лей</w:t>
      </w:r>
      <w:r w:rsidRPr="00D525D2">
        <w:rPr>
          <w:sz w:val="28"/>
          <w:szCs w:val="28"/>
        </w:rPr>
        <w:t>.)</w:t>
      </w:r>
      <w:r w:rsidR="00433941" w:rsidRPr="00D525D2">
        <w:rPr>
          <w:sz w:val="28"/>
          <w:szCs w:val="28"/>
        </w:rPr>
        <w:t xml:space="preserve"> </w:t>
      </w:r>
    </w:p>
    <w:p w:rsidR="004F6222" w:rsidRPr="001F57BD" w:rsidRDefault="00B44BF3" w:rsidP="004F6222">
      <w:pPr>
        <w:ind w:firstLine="709"/>
        <w:jc w:val="both"/>
        <w:rPr>
          <w:color w:val="000000"/>
          <w:sz w:val="28"/>
          <w:szCs w:val="28"/>
        </w:rPr>
      </w:pPr>
      <w:r w:rsidRPr="00D525D2">
        <w:rPr>
          <w:sz w:val="28"/>
          <w:szCs w:val="28"/>
        </w:rPr>
        <w:t>Сельскохозяйственные организации</w:t>
      </w:r>
      <w:r w:rsidRPr="001F57BD">
        <w:rPr>
          <w:color w:val="000000"/>
          <w:sz w:val="28"/>
          <w:szCs w:val="28"/>
        </w:rPr>
        <w:t xml:space="preserve"> приобрели техники и</w:t>
      </w:r>
      <w:r w:rsidR="009626DF">
        <w:rPr>
          <w:color w:val="000000"/>
          <w:sz w:val="28"/>
          <w:szCs w:val="28"/>
        </w:rPr>
        <w:t> </w:t>
      </w:r>
      <w:r w:rsidRPr="001F57BD">
        <w:rPr>
          <w:color w:val="000000"/>
          <w:sz w:val="28"/>
          <w:szCs w:val="28"/>
        </w:rPr>
        <w:t xml:space="preserve">оборудования на сумму более 312,6 </w:t>
      </w:r>
      <w:proofErr w:type="gramStart"/>
      <w:r w:rsidR="00433941">
        <w:rPr>
          <w:color w:val="000000"/>
          <w:sz w:val="28"/>
          <w:szCs w:val="28"/>
        </w:rPr>
        <w:t>млн</w:t>
      </w:r>
      <w:proofErr w:type="gramEnd"/>
      <w:r w:rsidRPr="001F57BD">
        <w:rPr>
          <w:color w:val="000000"/>
          <w:sz w:val="28"/>
          <w:szCs w:val="28"/>
        </w:rPr>
        <w:t xml:space="preserve"> рублей, проведена реконструкция животноводческих помещений на сумму порядка 13 </w:t>
      </w:r>
      <w:r w:rsidR="00433941">
        <w:rPr>
          <w:color w:val="000000"/>
          <w:sz w:val="28"/>
          <w:szCs w:val="28"/>
        </w:rPr>
        <w:t>млн</w:t>
      </w:r>
      <w:r w:rsidRPr="001F57BD">
        <w:rPr>
          <w:color w:val="000000"/>
          <w:sz w:val="28"/>
          <w:szCs w:val="28"/>
        </w:rPr>
        <w:t xml:space="preserve"> руб</w:t>
      </w:r>
      <w:r w:rsidR="008508CD">
        <w:rPr>
          <w:color w:val="000000"/>
          <w:sz w:val="28"/>
          <w:szCs w:val="28"/>
        </w:rPr>
        <w:t>лей</w:t>
      </w:r>
      <w:r w:rsidR="004F6222" w:rsidRPr="001F57BD">
        <w:rPr>
          <w:color w:val="000000"/>
          <w:sz w:val="28"/>
          <w:szCs w:val="28"/>
        </w:rPr>
        <w:t>.</w:t>
      </w:r>
    </w:p>
    <w:p w:rsidR="00183563" w:rsidRPr="001F57BD" w:rsidRDefault="004F6222" w:rsidP="004F6222">
      <w:pPr>
        <w:tabs>
          <w:tab w:val="left" w:pos="8647"/>
        </w:tabs>
        <w:ind w:firstLine="709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Строительные организации построили </w:t>
      </w:r>
      <w:r w:rsidR="00183563" w:rsidRPr="001F57BD">
        <w:rPr>
          <w:sz w:val="28"/>
          <w:szCs w:val="28"/>
        </w:rPr>
        <w:t xml:space="preserve">11 </w:t>
      </w:r>
      <w:r w:rsidRPr="001F57BD">
        <w:rPr>
          <w:sz w:val="28"/>
          <w:szCs w:val="28"/>
        </w:rPr>
        <w:t>многоквартирные жилые дома</w:t>
      </w:r>
      <w:r w:rsidR="00183563" w:rsidRPr="001F57BD">
        <w:rPr>
          <w:sz w:val="28"/>
          <w:szCs w:val="28"/>
        </w:rPr>
        <w:t xml:space="preserve"> (48 квартир)</w:t>
      </w:r>
      <w:r w:rsidRPr="001F57BD">
        <w:rPr>
          <w:sz w:val="28"/>
          <w:szCs w:val="28"/>
        </w:rPr>
        <w:t xml:space="preserve"> для детей сирот, общей площадью 1,</w:t>
      </w:r>
      <w:r w:rsidR="00183563" w:rsidRPr="001F57BD">
        <w:rPr>
          <w:sz w:val="28"/>
          <w:szCs w:val="28"/>
        </w:rPr>
        <w:t>6</w:t>
      </w:r>
      <w:r w:rsidRPr="001F57BD">
        <w:rPr>
          <w:sz w:val="28"/>
          <w:szCs w:val="28"/>
        </w:rPr>
        <w:t xml:space="preserve"> тыс. кв.м</w:t>
      </w:r>
      <w:r w:rsidR="0010069A">
        <w:rPr>
          <w:sz w:val="28"/>
          <w:szCs w:val="28"/>
        </w:rPr>
        <w:t>.</w:t>
      </w:r>
    </w:p>
    <w:p w:rsidR="004F6222" w:rsidRPr="001F57BD" w:rsidRDefault="00C400BF" w:rsidP="004F6222">
      <w:pPr>
        <w:tabs>
          <w:tab w:val="left" w:pos="8647"/>
        </w:tabs>
        <w:ind w:firstLine="709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Строились магазины, объекты придорожного, гостиничного сервиса и объекты туризма. Открывались объекты общественного питания и бытового обслуживания</w:t>
      </w:r>
      <w:r w:rsidR="004F6222" w:rsidRPr="001F57BD">
        <w:rPr>
          <w:sz w:val="28"/>
          <w:szCs w:val="28"/>
        </w:rPr>
        <w:t>.</w:t>
      </w:r>
    </w:p>
    <w:p w:rsidR="003F34EA" w:rsidRPr="001F57BD" w:rsidRDefault="00AC1C3E" w:rsidP="003F34EA">
      <w:pPr>
        <w:ind w:firstLine="567"/>
        <w:jc w:val="both"/>
        <w:rPr>
          <w:sz w:val="28"/>
          <w:szCs w:val="28"/>
        </w:rPr>
      </w:pPr>
      <w:r w:rsidRPr="001F57BD">
        <w:rPr>
          <w:rFonts w:eastAsia="Calibri"/>
          <w:sz w:val="28"/>
          <w:szCs w:val="28"/>
          <w:lang w:eastAsia="en-US"/>
        </w:rPr>
        <w:t>В целях</w:t>
      </w:r>
      <w:r w:rsidR="005B5CB7" w:rsidRPr="001F57BD">
        <w:rPr>
          <w:rFonts w:eastAsia="Calibri"/>
          <w:sz w:val="28"/>
          <w:szCs w:val="28"/>
          <w:lang w:eastAsia="en-US"/>
        </w:rPr>
        <w:t xml:space="preserve"> создани</w:t>
      </w:r>
      <w:r w:rsidRPr="001F57BD">
        <w:rPr>
          <w:rFonts w:eastAsia="Calibri"/>
          <w:sz w:val="28"/>
          <w:szCs w:val="28"/>
          <w:lang w:eastAsia="en-US"/>
        </w:rPr>
        <w:t>я</w:t>
      </w:r>
      <w:r w:rsidR="005B5CB7" w:rsidRPr="001F57BD">
        <w:rPr>
          <w:rFonts w:eastAsia="Calibri"/>
          <w:sz w:val="28"/>
          <w:szCs w:val="28"/>
          <w:lang w:eastAsia="en-US"/>
        </w:rPr>
        <w:t xml:space="preserve"> благоприятного инвестиционного климата в районе, рост</w:t>
      </w:r>
      <w:r w:rsidRPr="001F57BD">
        <w:rPr>
          <w:rFonts w:eastAsia="Calibri"/>
          <w:sz w:val="28"/>
          <w:szCs w:val="28"/>
          <w:lang w:eastAsia="en-US"/>
        </w:rPr>
        <w:t>а</w:t>
      </w:r>
      <w:r w:rsidR="005B5CB7" w:rsidRPr="001F57BD">
        <w:rPr>
          <w:rFonts w:eastAsia="Calibri"/>
          <w:sz w:val="28"/>
          <w:szCs w:val="28"/>
          <w:lang w:eastAsia="en-US"/>
        </w:rPr>
        <w:t xml:space="preserve"> инвестиций в основной капитал</w:t>
      </w:r>
      <w:r w:rsidRPr="001F57BD">
        <w:rPr>
          <w:rFonts w:eastAsia="Calibri"/>
          <w:sz w:val="28"/>
          <w:szCs w:val="28"/>
          <w:lang w:eastAsia="en-US"/>
        </w:rPr>
        <w:t>,</w:t>
      </w:r>
      <w:r w:rsidR="005B5CB7" w:rsidRPr="001F57BD">
        <w:rPr>
          <w:rFonts w:eastAsia="Calibri"/>
          <w:sz w:val="28"/>
          <w:szCs w:val="28"/>
          <w:lang w:eastAsia="en-US"/>
        </w:rPr>
        <w:t xml:space="preserve"> </w:t>
      </w:r>
      <w:r w:rsidR="0024527C" w:rsidRPr="001F57BD">
        <w:rPr>
          <w:sz w:val="28"/>
          <w:szCs w:val="28"/>
        </w:rPr>
        <w:t>продолжает</w:t>
      </w:r>
      <w:r w:rsidR="007F2F42" w:rsidRPr="001F57BD">
        <w:rPr>
          <w:sz w:val="28"/>
          <w:szCs w:val="28"/>
        </w:rPr>
        <w:t xml:space="preserve"> </w:t>
      </w:r>
      <w:r w:rsidR="0024527C" w:rsidRPr="001F57BD">
        <w:rPr>
          <w:sz w:val="28"/>
          <w:szCs w:val="28"/>
        </w:rPr>
        <w:t xml:space="preserve">свою </w:t>
      </w:r>
      <w:r w:rsidR="007F2F42" w:rsidRPr="001F57BD">
        <w:rPr>
          <w:sz w:val="28"/>
          <w:szCs w:val="28"/>
        </w:rPr>
        <w:t>работу Совет по</w:t>
      </w:r>
      <w:r w:rsidR="00560B82" w:rsidRPr="001F57BD">
        <w:rPr>
          <w:sz w:val="28"/>
          <w:szCs w:val="28"/>
        </w:rPr>
        <w:t> </w:t>
      </w:r>
      <w:r w:rsidR="007F2F42" w:rsidRPr="001F57BD">
        <w:rPr>
          <w:sz w:val="28"/>
          <w:szCs w:val="28"/>
        </w:rPr>
        <w:t>инвестиционной по</w:t>
      </w:r>
      <w:r w:rsidR="00AB47FF" w:rsidRPr="001F57BD">
        <w:rPr>
          <w:sz w:val="28"/>
          <w:szCs w:val="28"/>
        </w:rPr>
        <w:t xml:space="preserve">литике Любинского </w:t>
      </w:r>
      <w:r w:rsidR="00560B82" w:rsidRPr="001F57BD">
        <w:rPr>
          <w:sz w:val="28"/>
          <w:szCs w:val="28"/>
        </w:rPr>
        <w:t xml:space="preserve">муниципального </w:t>
      </w:r>
      <w:r w:rsidR="00AB47FF" w:rsidRPr="001F57BD">
        <w:rPr>
          <w:sz w:val="28"/>
          <w:szCs w:val="28"/>
        </w:rPr>
        <w:t xml:space="preserve">района. </w:t>
      </w:r>
      <w:r w:rsidR="00560B82" w:rsidRPr="001F57BD">
        <w:rPr>
          <w:sz w:val="28"/>
          <w:szCs w:val="28"/>
        </w:rPr>
        <w:br/>
      </w:r>
      <w:r w:rsidR="00AB47FF" w:rsidRPr="001F57BD">
        <w:rPr>
          <w:sz w:val="28"/>
          <w:szCs w:val="28"/>
        </w:rPr>
        <w:t>В 20</w:t>
      </w:r>
      <w:r w:rsidR="003F34EA" w:rsidRPr="001F57BD">
        <w:rPr>
          <w:sz w:val="28"/>
          <w:szCs w:val="28"/>
        </w:rPr>
        <w:t>2</w:t>
      </w:r>
      <w:r w:rsidR="00D45715" w:rsidRPr="001F57BD">
        <w:rPr>
          <w:sz w:val="28"/>
          <w:szCs w:val="28"/>
        </w:rPr>
        <w:t>2</w:t>
      </w:r>
      <w:r w:rsidR="00AB47FF" w:rsidRPr="001F57BD">
        <w:rPr>
          <w:sz w:val="28"/>
          <w:szCs w:val="28"/>
        </w:rPr>
        <w:t xml:space="preserve"> году на </w:t>
      </w:r>
      <w:r w:rsidR="00D45715" w:rsidRPr="001F57BD">
        <w:rPr>
          <w:sz w:val="28"/>
          <w:szCs w:val="28"/>
        </w:rPr>
        <w:t>2</w:t>
      </w:r>
      <w:r w:rsidR="007F2F42" w:rsidRPr="001F57BD">
        <w:rPr>
          <w:sz w:val="28"/>
          <w:szCs w:val="28"/>
        </w:rPr>
        <w:t xml:space="preserve"> заседаниях рассматривались вопросы реа</w:t>
      </w:r>
      <w:r w:rsidR="003F34EA" w:rsidRPr="001F57BD">
        <w:rPr>
          <w:sz w:val="28"/>
          <w:szCs w:val="28"/>
        </w:rPr>
        <w:t>лизации инвестиционных проектов, генеральных планов поселений Любинского муниципального района, проекта стратегии инвестиционного развития Любинского муниципального развития.</w:t>
      </w:r>
    </w:p>
    <w:p w:rsidR="00432CAF" w:rsidRPr="001F57BD" w:rsidRDefault="00222611" w:rsidP="003F34EA">
      <w:pPr>
        <w:ind w:firstLine="567"/>
        <w:jc w:val="both"/>
        <w:rPr>
          <w:sz w:val="28"/>
          <w:szCs w:val="28"/>
        </w:rPr>
      </w:pPr>
      <w:r w:rsidRPr="001F57BD">
        <w:rPr>
          <w:rFonts w:eastAsia="Calibri"/>
          <w:sz w:val="28"/>
          <w:szCs w:val="28"/>
          <w:lang w:eastAsia="en-US"/>
        </w:rPr>
        <w:t>Для привлечения инвесторов в район в инвестиционную карту Омской области, размещенную на сайте</w:t>
      </w:r>
      <w:r w:rsidR="007C2F4C" w:rsidRPr="001F57BD">
        <w:rPr>
          <w:rFonts w:eastAsia="Calibri"/>
          <w:sz w:val="28"/>
          <w:szCs w:val="28"/>
          <w:lang w:eastAsia="en-US"/>
        </w:rPr>
        <w:t xml:space="preserve"> </w:t>
      </w:r>
      <w:hyperlink r:id="rId9" w:history="1">
        <w:r w:rsidR="00C57583" w:rsidRPr="001F57BD">
          <w:rPr>
            <w:rStyle w:val="afb"/>
            <w:rFonts w:eastAsia="Calibri"/>
            <w:sz w:val="28"/>
            <w:szCs w:val="28"/>
            <w:lang w:eastAsia="en-US"/>
          </w:rPr>
          <w:t>http://lubin.omskportal.ru/omsu/lubin-3-52-229-1/etc/investprojekt/pasport</w:t>
        </w:r>
      </w:hyperlink>
      <w:r w:rsidRPr="001F57BD">
        <w:rPr>
          <w:rFonts w:eastAsia="Calibri"/>
          <w:sz w:val="28"/>
          <w:szCs w:val="28"/>
          <w:lang w:eastAsia="en-US"/>
        </w:rPr>
        <w:t>, включены па</w:t>
      </w:r>
      <w:r w:rsidR="003F34EA" w:rsidRPr="001F57BD">
        <w:rPr>
          <w:rFonts w:eastAsia="Calibri"/>
          <w:sz w:val="28"/>
          <w:szCs w:val="28"/>
          <w:lang w:eastAsia="en-US"/>
        </w:rPr>
        <w:t>спорта 13</w:t>
      </w:r>
      <w:r w:rsidRPr="001F57BD">
        <w:rPr>
          <w:rFonts w:eastAsia="Calibri"/>
          <w:sz w:val="28"/>
          <w:szCs w:val="28"/>
          <w:lang w:eastAsia="en-US"/>
        </w:rPr>
        <w:t xml:space="preserve"> инвестиционных площадок Любинского муниципального района.</w:t>
      </w:r>
    </w:p>
    <w:p w:rsidR="00AE191D" w:rsidRPr="001F57BD" w:rsidRDefault="004C5E1A" w:rsidP="00E4754E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Доля площади земельных участков, являющихся объектами налогообложения земельн</w:t>
      </w:r>
      <w:r w:rsidR="004212B3" w:rsidRPr="001F57BD">
        <w:rPr>
          <w:sz w:val="28"/>
          <w:szCs w:val="28"/>
        </w:rPr>
        <w:t>ым</w:t>
      </w:r>
      <w:r w:rsidRPr="001F57BD">
        <w:rPr>
          <w:sz w:val="28"/>
          <w:szCs w:val="28"/>
        </w:rPr>
        <w:t xml:space="preserve"> налог</w:t>
      </w:r>
      <w:r w:rsidR="004212B3" w:rsidRPr="001F57BD">
        <w:rPr>
          <w:sz w:val="28"/>
          <w:szCs w:val="28"/>
        </w:rPr>
        <w:t>ом,</w:t>
      </w:r>
      <w:r w:rsidRPr="001F57BD">
        <w:rPr>
          <w:sz w:val="28"/>
          <w:szCs w:val="28"/>
        </w:rPr>
        <w:t xml:space="preserve"> в общей площади территории Любинского муниципального района </w:t>
      </w:r>
      <w:r w:rsidR="00AE191D" w:rsidRPr="001F57BD">
        <w:rPr>
          <w:sz w:val="28"/>
          <w:szCs w:val="28"/>
        </w:rPr>
        <w:t xml:space="preserve">осталась на уровне 2021 года </w:t>
      </w:r>
      <w:r w:rsidR="00433941">
        <w:rPr>
          <w:sz w:val="28"/>
          <w:szCs w:val="28"/>
        </w:rPr>
        <w:br/>
      </w:r>
      <w:r w:rsidR="00AE191D" w:rsidRPr="001F57BD">
        <w:rPr>
          <w:sz w:val="28"/>
          <w:szCs w:val="28"/>
        </w:rPr>
        <w:t xml:space="preserve">и </w:t>
      </w:r>
      <w:r w:rsidRPr="001F57BD">
        <w:rPr>
          <w:sz w:val="28"/>
          <w:szCs w:val="28"/>
        </w:rPr>
        <w:t>в 20</w:t>
      </w:r>
      <w:r w:rsidR="006550FC" w:rsidRPr="001F57BD">
        <w:rPr>
          <w:sz w:val="28"/>
          <w:szCs w:val="28"/>
        </w:rPr>
        <w:t>2</w:t>
      </w:r>
      <w:r w:rsidR="00AE191D" w:rsidRPr="001F57BD">
        <w:rPr>
          <w:sz w:val="28"/>
          <w:szCs w:val="28"/>
        </w:rPr>
        <w:t>2</w:t>
      </w:r>
      <w:r w:rsidRPr="001F57BD">
        <w:rPr>
          <w:sz w:val="28"/>
          <w:szCs w:val="28"/>
        </w:rPr>
        <w:t xml:space="preserve"> году составила </w:t>
      </w:r>
      <w:r w:rsidR="00906B8D" w:rsidRPr="001F57BD">
        <w:rPr>
          <w:sz w:val="28"/>
          <w:szCs w:val="28"/>
        </w:rPr>
        <w:t>87,</w:t>
      </w:r>
      <w:r w:rsidR="007D5098" w:rsidRPr="001F57BD">
        <w:rPr>
          <w:sz w:val="28"/>
          <w:szCs w:val="28"/>
        </w:rPr>
        <w:t>3</w:t>
      </w:r>
      <w:r w:rsidR="004F6222" w:rsidRPr="001F57BD">
        <w:rPr>
          <w:sz w:val="28"/>
          <w:szCs w:val="28"/>
        </w:rPr>
        <w:t>8</w:t>
      </w:r>
      <w:r w:rsidR="0036760D" w:rsidRPr="001F57BD">
        <w:rPr>
          <w:sz w:val="28"/>
          <w:szCs w:val="28"/>
        </w:rPr>
        <w:t xml:space="preserve"> %</w:t>
      </w:r>
      <w:r w:rsidR="00AE191D" w:rsidRPr="001F57BD">
        <w:rPr>
          <w:sz w:val="28"/>
          <w:szCs w:val="28"/>
        </w:rPr>
        <w:t>.</w:t>
      </w:r>
    </w:p>
    <w:p w:rsidR="004C5E1A" w:rsidRPr="001F57BD" w:rsidRDefault="000619BF" w:rsidP="00E4754E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Достижение </w:t>
      </w:r>
      <w:r w:rsidR="00920EAB" w:rsidRPr="001F57BD">
        <w:rPr>
          <w:sz w:val="28"/>
          <w:szCs w:val="28"/>
        </w:rPr>
        <w:t xml:space="preserve">значений </w:t>
      </w:r>
      <w:r w:rsidRPr="001F57BD">
        <w:rPr>
          <w:sz w:val="28"/>
          <w:szCs w:val="28"/>
        </w:rPr>
        <w:t xml:space="preserve">показателей </w:t>
      </w:r>
      <w:r w:rsidR="00000046" w:rsidRPr="001F57BD">
        <w:rPr>
          <w:sz w:val="28"/>
          <w:szCs w:val="28"/>
        </w:rPr>
        <w:t>202</w:t>
      </w:r>
      <w:r w:rsidR="00AE191D" w:rsidRPr="001F57BD">
        <w:rPr>
          <w:sz w:val="28"/>
          <w:szCs w:val="28"/>
        </w:rPr>
        <w:t>3</w:t>
      </w:r>
      <w:r w:rsidR="007D5098" w:rsidRPr="001F57BD">
        <w:rPr>
          <w:sz w:val="28"/>
          <w:szCs w:val="28"/>
        </w:rPr>
        <w:t xml:space="preserve"> </w:t>
      </w:r>
      <w:r w:rsidR="00E75AF8" w:rsidRPr="001F57BD">
        <w:rPr>
          <w:sz w:val="28"/>
          <w:szCs w:val="28"/>
        </w:rPr>
        <w:t>– 20</w:t>
      </w:r>
      <w:r w:rsidR="007D5098" w:rsidRPr="001F57BD">
        <w:rPr>
          <w:sz w:val="28"/>
          <w:szCs w:val="28"/>
        </w:rPr>
        <w:t>2</w:t>
      </w:r>
      <w:r w:rsidR="00AE191D" w:rsidRPr="001F57BD">
        <w:rPr>
          <w:sz w:val="28"/>
          <w:szCs w:val="28"/>
        </w:rPr>
        <w:t>5</w:t>
      </w:r>
      <w:r w:rsidR="00E75AF8" w:rsidRPr="001F57BD">
        <w:rPr>
          <w:sz w:val="28"/>
          <w:szCs w:val="28"/>
        </w:rPr>
        <w:t xml:space="preserve"> годов </w:t>
      </w:r>
      <w:r w:rsidRPr="001F57BD">
        <w:rPr>
          <w:sz w:val="28"/>
          <w:szCs w:val="28"/>
        </w:rPr>
        <w:t>п</w:t>
      </w:r>
      <w:r w:rsidR="004C5E1A" w:rsidRPr="001F57BD">
        <w:rPr>
          <w:sz w:val="28"/>
          <w:szCs w:val="28"/>
        </w:rPr>
        <w:t xml:space="preserve">ланируется </w:t>
      </w:r>
      <w:r w:rsidRPr="001F57BD">
        <w:rPr>
          <w:sz w:val="28"/>
          <w:szCs w:val="28"/>
        </w:rPr>
        <w:t>за</w:t>
      </w:r>
      <w:r w:rsidR="00B55B0C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 xml:space="preserve">счет активизации работы с населением по оформлению прав собственности на земельные участки под жилыми домами, </w:t>
      </w:r>
      <w:r w:rsidR="00040B38" w:rsidRPr="001F57BD">
        <w:rPr>
          <w:sz w:val="28"/>
          <w:szCs w:val="28"/>
        </w:rPr>
        <w:t>объектами недвижимости, находящимися в собственности юридических лиц и</w:t>
      </w:r>
      <w:r w:rsidR="00B55B0C" w:rsidRPr="001F57BD">
        <w:rPr>
          <w:sz w:val="28"/>
          <w:szCs w:val="28"/>
        </w:rPr>
        <w:t> </w:t>
      </w:r>
      <w:r w:rsidR="00040B38" w:rsidRPr="001F57BD">
        <w:rPr>
          <w:sz w:val="28"/>
          <w:szCs w:val="28"/>
        </w:rPr>
        <w:t xml:space="preserve">индивидуальных предпринимателей, </w:t>
      </w:r>
      <w:r w:rsidRPr="001F57BD">
        <w:rPr>
          <w:sz w:val="28"/>
          <w:szCs w:val="28"/>
        </w:rPr>
        <w:t>предоставления земельных участков в</w:t>
      </w:r>
      <w:r w:rsidR="00B55B0C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собственность посредством проведения торгов</w:t>
      </w:r>
      <w:r w:rsidR="00496561" w:rsidRPr="001F57BD">
        <w:rPr>
          <w:sz w:val="28"/>
          <w:szCs w:val="28"/>
        </w:rPr>
        <w:t>,</w:t>
      </w:r>
      <w:r w:rsidR="00496561" w:rsidRPr="001F57BD">
        <w:t xml:space="preserve"> </w:t>
      </w:r>
      <w:r w:rsidR="00496561" w:rsidRPr="001F57BD">
        <w:rPr>
          <w:sz w:val="28"/>
          <w:szCs w:val="28"/>
        </w:rPr>
        <w:t>инвентаризации земельных участков, проведения муниципального земельного контроля.</w:t>
      </w:r>
    </w:p>
    <w:p w:rsidR="00C57583" w:rsidRPr="001F57BD" w:rsidRDefault="00C57583" w:rsidP="00E4754E">
      <w:pPr>
        <w:ind w:firstLine="567"/>
        <w:jc w:val="both"/>
        <w:rPr>
          <w:sz w:val="28"/>
          <w:szCs w:val="28"/>
        </w:rPr>
      </w:pPr>
    </w:p>
    <w:p w:rsidR="00186A66" w:rsidRPr="001F57BD" w:rsidRDefault="00186A66" w:rsidP="00E4754E">
      <w:pPr>
        <w:ind w:firstLine="567"/>
        <w:jc w:val="center"/>
        <w:rPr>
          <w:b/>
          <w:sz w:val="28"/>
          <w:szCs w:val="28"/>
        </w:rPr>
      </w:pPr>
      <w:r w:rsidRPr="001F57BD">
        <w:rPr>
          <w:b/>
          <w:sz w:val="28"/>
          <w:szCs w:val="28"/>
        </w:rPr>
        <w:t>Сельское хозяйство</w:t>
      </w:r>
    </w:p>
    <w:p w:rsidR="00B55B0C" w:rsidRPr="001F57BD" w:rsidRDefault="00B55B0C" w:rsidP="003E7D72">
      <w:pPr>
        <w:widowControl w:val="0"/>
        <w:jc w:val="both"/>
        <w:rPr>
          <w:b/>
          <w:sz w:val="28"/>
          <w:szCs w:val="28"/>
        </w:rPr>
      </w:pPr>
    </w:p>
    <w:p w:rsidR="00B44BF3" w:rsidRPr="001F57BD" w:rsidRDefault="00B55B0C" w:rsidP="00B44BF3">
      <w:pPr>
        <w:widowControl w:val="0"/>
        <w:jc w:val="both"/>
        <w:rPr>
          <w:sz w:val="28"/>
          <w:szCs w:val="28"/>
        </w:rPr>
      </w:pPr>
      <w:r w:rsidRPr="001F57BD">
        <w:rPr>
          <w:sz w:val="28"/>
          <w:szCs w:val="28"/>
        </w:rPr>
        <w:tab/>
      </w:r>
      <w:r w:rsidR="00B44BF3" w:rsidRPr="001F57BD">
        <w:rPr>
          <w:sz w:val="28"/>
          <w:szCs w:val="28"/>
        </w:rPr>
        <w:t>Доля прибыльных сельскохозяйственных организаций в их общем числе в 2022 году составила 100 %.</w:t>
      </w:r>
    </w:p>
    <w:p w:rsidR="00B44BF3" w:rsidRPr="001F57BD" w:rsidRDefault="00B44BF3" w:rsidP="00B44BF3">
      <w:pPr>
        <w:widowControl w:val="0"/>
        <w:jc w:val="both"/>
        <w:rPr>
          <w:sz w:val="28"/>
          <w:szCs w:val="28"/>
        </w:rPr>
      </w:pPr>
      <w:r w:rsidRPr="001F57BD">
        <w:rPr>
          <w:sz w:val="28"/>
          <w:szCs w:val="28"/>
        </w:rPr>
        <w:tab/>
        <w:t xml:space="preserve">Чистая прибыль сельскохозяйственных организаций за 2022 год составила 287,7 </w:t>
      </w:r>
      <w:proofErr w:type="gramStart"/>
      <w:r w:rsidR="00433941">
        <w:rPr>
          <w:sz w:val="28"/>
          <w:szCs w:val="28"/>
        </w:rPr>
        <w:t>млн</w:t>
      </w:r>
      <w:proofErr w:type="gramEnd"/>
      <w:r w:rsidRPr="001F57BD">
        <w:rPr>
          <w:sz w:val="28"/>
          <w:szCs w:val="28"/>
        </w:rPr>
        <w:t xml:space="preserve"> рублей (2021 год </w:t>
      </w:r>
      <w:r w:rsidR="00E278C1">
        <w:rPr>
          <w:sz w:val="28"/>
          <w:szCs w:val="28"/>
        </w:rPr>
        <w:t>–</w:t>
      </w:r>
      <w:r w:rsidRPr="001F57BD">
        <w:rPr>
          <w:sz w:val="28"/>
          <w:szCs w:val="28"/>
        </w:rPr>
        <w:t xml:space="preserve"> 385 </w:t>
      </w:r>
      <w:r w:rsidR="00433941">
        <w:rPr>
          <w:sz w:val="28"/>
          <w:szCs w:val="28"/>
        </w:rPr>
        <w:t>млн</w:t>
      </w:r>
      <w:r w:rsidRPr="001F57BD">
        <w:rPr>
          <w:sz w:val="28"/>
          <w:szCs w:val="28"/>
        </w:rPr>
        <w:t xml:space="preserve"> рублей). Рентабельность производства молока по предприятиям района составила 28 % (2021 г. </w:t>
      </w:r>
      <w:r w:rsidR="00E278C1">
        <w:rPr>
          <w:sz w:val="28"/>
          <w:szCs w:val="28"/>
        </w:rPr>
        <w:t>–</w:t>
      </w:r>
      <w:r w:rsidRPr="001F57BD">
        <w:rPr>
          <w:sz w:val="28"/>
          <w:szCs w:val="28"/>
        </w:rPr>
        <w:t xml:space="preserve"> 25</w:t>
      </w:r>
      <w:r w:rsidR="00E278C1">
        <w:rPr>
          <w:sz w:val="28"/>
          <w:szCs w:val="28"/>
        </w:rPr>
        <w:t> </w:t>
      </w:r>
      <w:r w:rsidRPr="001F57BD">
        <w:rPr>
          <w:sz w:val="28"/>
          <w:szCs w:val="28"/>
        </w:rPr>
        <w:t xml:space="preserve">%), рентабельность зерна 31 % (2021 г. </w:t>
      </w:r>
      <w:r w:rsidR="00E278C1">
        <w:rPr>
          <w:sz w:val="28"/>
          <w:szCs w:val="28"/>
        </w:rPr>
        <w:t>–</w:t>
      </w:r>
      <w:r w:rsidRPr="001F57BD">
        <w:rPr>
          <w:sz w:val="28"/>
          <w:szCs w:val="28"/>
        </w:rPr>
        <w:t xml:space="preserve"> 70 %), производство мяса </w:t>
      </w:r>
      <w:r w:rsidR="00E278C1">
        <w:rPr>
          <w:sz w:val="28"/>
          <w:szCs w:val="28"/>
        </w:rPr>
        <w:br/>
      </w:r>
      <w:r w:rsidRPr="001F57BD">
        <w:rPr>
          <w:sz w:val="28"/>
          <w:szCs w:val="28"/>
        </w:rPr>
        <w:t xml:space="preserve">в 2022 году было убыточным, принесло убыток на сумму 33 </w:t>
      </w:r>
      <w:proofErr w:type="gramStart"/>
      <w:r w:rsidR="00433941">
        <w:rPr>
          <w:sz w:val="28"/>
          <w:szCs w:val="28"/>
        </w:rPr>
        <w:t>млн</w:t>
      </w:r>
      <w:proofErr w:type="gramEnd"/>
      <w:r w:rsidRPr="001F57BD">
        <w:rPr>
          <w:sz w:val="28"/>
          <w:szCs w:val="28"/>
        </w:rPr>
        <w:t xml:space="preserve"> рублей (2021 г. </w:t>
      </w:r>
      <w:r w:rsidR="00E278C1">
        <w:rPr>
          <w:sz w:val="28"/>
          <w:szCs w:val="28"/>
        </w:rPr>
        <w:t>–</w:t>
      </w:r>
      <w:r w:rsidRPr="001F57BD">
        <w:rPr>
          <w:sz w:val="28"/>
          <w:szCs w:val="28"/>
        </w:rPr>
        <w:t xml:space="preserve"> 47 </w:t>
      </w:r>
      <w:r w:rsidR="00433941">
        <w:rPr>
          <w:sz w:val="28"/>
          <w:szCs w:val="28"/>
        </w:rPr>
        <w:t>млн</w:t>
      </w:r>
      <w:r w:rsidRPr="001F57BD">
        <w:rPr>
          <w:sz w:val="28"/>
          <w:szCs w:val="28"/>
        </w:rPr>
        <w:t xml:space="preserve"> рублей), рентабельность производства яйца 6,5 % (2021 г. </w:t>
      </w:r>
      <w:r w:rsidR="00E278C1">
        <w:rPr>
          <w:sz w:val="28"/>
          <w:szCs w:val="28"/>
        </w:rPr>
        <w:t>–</w:t>
      </w:r>
      <w:r w:rsidRPr="001F57BD">
        <w:rPr>
          <w:sz w:val="28"/>
          <w:szCs w:val="28"/>
        </w:rPr>
        <w:t xml:space="preserve"> </w:t>
      </w:r>
      <w:r w:rsidRPr="001F57BD">
        <w:rPr>
          <w:sz w:val="28"/>
          <w:szCs w:val="28"/>
        </w:rPr>
        <w:lastRenderedPageBreak/>
        <w:t>16,6</w:t>
      </w:r>
      <w:r w:rsidR="00E278C1">
        <w:rPr>
          <w:sz w:val="28"/>
          <w:szCs w:val="28"/>
        </w:rPr>
        <w:t xml:space="preserve"> </w:t>
      </w:r>
      <w:r w:rsidRPr="001F57BD">
        <w:rPr>
          <w:sz w:val="28"/>
          <w:szCs w:val="28"/>
        </w:rPr>
        <w:t>%).</w:t>
      </w:r>
    </w:p>
    <w:p w:rsidR="00B44BF3" w:rsidRPr="001F57BD" w:rsidRDefault="00B44BF3" w:rsidP="00B44BF3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На территории района осуществляют производственную деятельность 15 сельскохозяйственных организаций. </w:t>
      </w:r>
      <w:proofErr w:type="gramStart"/>
      <w:r w:rsidRPr="001F57BD">
        <w:rPr>
          <w:sz w:val="28"/>
          <w:szCs w:val="28"/>
          <w:shd w:val="clear" w:color="auto" w:fill="FBFCFF"/>
        </w:rPr>
        <w:t>Среднесписочная численность работников в сельскохозяйственных организациях за 2022 год составила 756</w:t>
      </w:r>
      <w:r w:rsidR="00E278C1">
        <w:rPr>
          <w:sz w:val="28"/>
          <w:szCs w:val="28"/>
          <w:shd w:val="clear" w:color="auto" w:fill="FBFCFF"/>
        </w:rPr>
        <w:t> </w:t>
      </w:r>
      <w:r w:rsidRPr="001F57BD">
        <w:rPr>
          <w:sz w:val="28"/>
          <w:szCs w:val="28"/>
          <w:shd w:val="clear" w:color="auto" w:fill="FBFCFF"/>
        </w:rPr>
        <w:t xml:space="preserve">человек (106 % к уровню 2021 года (2021 г. </w:t>
      </w:r>
      <w:r w:rsidR="00E278C1">
        <w:rPr>
          <w:sz w:val="28"/>
          <w:szCs w:val="28"/>
          <w:shd w:val="clear" w:color="auto" w:fill="FBFCFF"/>
        </w:rPr>
        <w:t>–</w:t>
      </w:r>
      <w:r w:rsidRPr="001F57BD">
        <w:rPr>
          <w:sz w:val="28"/>
          <w:szCs w:val="28"/>
          <w:shd w:val="clear" w:color="auto" w:fill="FBFCFF"/>
        </w:rPr>
        <w:t xml:space="preserve"> 712 человек).</w:t>
      </w:r>
      <w:proofErr w:type="gramEnd"/>
    </w:p>
    <w:p w:rsidR="00B44BF3" w:rsidRPr="001F57BD" w:rsidRDefault="00B44BF3" w:rsidP="00B44BF3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Поголовье коров в сельскохозяйственных организациях в 2022 году увеличилось на 149 голов по сравнению с 2021 годом  и составило 2638 голов (2021 год - 2489 голов).</w:t>
      </w:r>
    </w:p>
    <w:p w:rsidR="00B44BF3" w:rsidRPr="001F57BD" w:rsidRDefault="00B44BF3" w:rsidP="00B44BF3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Объем производства молока в предприятиях района в 2022 году увеличился по сравнению с 2021 годом на 13 % и составил 11045 тонн (2021 год - 9782 тонны). Увеличение объема производства молока наблюдается в СПК «Сибирь» и ООО «Сибирская земля».</w:t>
      </w:r>
    </w:p>
    <w:p w:rsidR="00B44BF3" w:rsidRPr="001F57BD" w:rsidRDefault="00B44BF3" w:rsidP="00B44BF3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ab/>
        <w:t>Объем производства мяса на убой в предприятиях района за 2022 год остался на уровне 2021 года и составил 690 тонн (2021 год - 700 тонн).</w:t>
      </w:r>
    </w:p>
    <w:p w:rsidR="00B44BF3" w:rsidRPr="001F57BD" w:rsidRDefault="00B44BF3" w:rsidP="00B44BF3">
      <w:pPr>
        <w:ind w:firstLine="567"/>
        <w:jc w:val="both"/>
        <w:rPr>
          <w:sz w:val="28"/>
          <w:szCs w:val="28"/>
          <w:shd w:val="clear" w:color="auto" w:fill="FBFCFF"/>
        </w:rPr>
      </w:pPr>
      <w:r w:rsidRPr="001F57BD">
        <w:rPr>
          <w:sz w:val="28"/>
          <w:szCs w:val="28"/>
          <w:shd w:val="clear" w:color="auto" w:fill="FBFCFF"/>
        </w:rPr>
        <w:t xml:space="preserve">Производство яйца в ООО «Птицефабрика </w:t>
      </w:r>
      <w:proofErr w:type="spellStart"/>
      <w:r w:rsidRPr="001F57BD">
        <w:rPr>
          <w:sz w:val="28"/>
          <w:szCs w:val="28"/>
          <w:shd w:val="clear" w:color="auto" w:fill="FBFCFF"/>
        </w:rPr>
        <w:t>Любинская</w:t>
      </w:r>
      <w:proofErr w:type="spellEnd"/>
      <w:r w:rsidRPr="001F57BD">
        <w:rPr>
          <w:sz w:val="28"/>
          <w:szCs w:val="28"/>
          <w:shd w:val="clear" w:color="auto" w:fill="FBFCFF"/>
        </w:rPr>
        <w:t>» увеличилось на</w:t>
      </w:r>
      <w:r w:rsidR="00E278C1">
        <w:rPr>
          <w:sz w:val="28"/>
          <w:szCs w:val="28"/>
          <w:shd w:val="clear" w:color="auto" w:fill="FBFCFF"/>
        </w:rPr>
        <w:t> </w:t>
      </w:r>
      <w:r w:rsidRPr="001F57BD">
        <w:rPr>
          <w:sz w:val="28"/>
          <w:szCs w:val="28"/>
          <w:shd w:val="clear" w:color="auto" w:fill="FBFCFF"/>
        </w:rPr>
        <w:t xml:space="preserve">24,3 % по сравнению с 2021 годом и составило 188,6 </w:t>
      </w:r>
      <w:proofErr w:type="gramStart"/>
      <w:r w:rsidR="00433941">
        <w:rPr>
          <w:sz w:val="28"/>
          <w:szCs w:val="28"/>
          <w:shd w:val="clear" w:color="auto" w:fill="FBFCFF"/>
        </w:rPr>
        <w:t>млн</w:t>
      </w:r>
      <w:proofErr w:type="gramEnd"/>
      <w:r w:rsidRPr="001F57BD">
        <w:rPr>
          <w:sz w:val="28"/>
          <w:szCs w:val="28"/>
          <w:shd w:val="clear" w:color="auto" w:fill="FBFCFF"/>
        </w:rPr>
        <w:t xml:space="preserve"> шт. (2021 г. - 151,7 </w:t>
      </w:r>
      <w:r w:rsidR="00433941">
        <w:rPr>
          <w:sz w:val="28"/>
          <w:szCs w:val="28"/>
          <w:shd w:val="clear" w:color="auto" w:fill="FBFCFF"/>
        </w:rPr>
        <w:t>млн</w:t>
      </w:r>
      <w:r w:rsidRPr="001F57BD">
        <w:rPr>
          <w:sz w:val="28"/>
          <w:szCs w:val="28"/>
          <w:shd w:val="clear" w:color="auto" w:fill="FBFCFF"/>
        </w:rPr>
        <w:t xml:space="preserve"> шт.).</w:t>
      </w:r>
    </w:p>
    <w:p w:rsidR="00B44BF3" w:rsidRPr="001F57BD" w:rsidRDefault="00B44BF3" w:rsidP="00B44BF3">
      <w:pPr>
        <w:ind w:firstLine="567"/>
        <w:jc w:val="both"/>
        <w:rPr>
          <w:sz w:val="28"/>
          <w:szCs w:val="28"/>
          <w:shd w:val="clear" w:color="auto" w:fill="FBFCFF"/>
        </w:rPr>
      </w:pPr>
      <w:r w:rsidRPr="001F57BD">
        <w:rPr>
          <w:sz w:val="28"/>
          <w:szCs w:val="28"/>
          <w:shd w:val="clear" w:color="auto" w:fill="FBFCFF"/>
        </w:rPr>
        <w:t xml:space="preserve">Валовой сбор зерна в 2022 году составил 137,7 тыс. тонн, </w:t>
      </w:r>
      <w:r w:rsidRPr="001F57BD">
        <w:rPr>
          <w:sz w:val="28"/>
          <w:szCs w:val="28"/>
        </w:rPr>
        <w:t>что на 19,9 тыс. тонн больше уровня прошлого года</w:t>
      </w:r>
      <w:r w:rsidRPr="001F57BD">
        <w:rPr>
          <w:sz w:val="28"/>
          <w:szCs w:val="28"/>
          <w:shd w:val="clear" w:color="auto" w:fill="FBFCFF"/>
        </w:rPr>
        <w:t xml:space="preserve"> (2021 год - 117,8 тыс. тонн) при урожайности зерновых культур 19,2 ц/га (2021 год - 18,0  ц/га). Сельскохозяйственными организациями и КФХ заготовлено 32,5  </w:t>
      </w:r>
      <w:proofErr w:type="spellStart"/>
      <w:r w:rsidRPr="001F57BD">
        <w:rPr>
          <w:sz w:val="28"/>
          <w:szCs w:val="28"/>
          <w:shd w:val="clear" w:color="auto" w:fill="FBFCFF"/>
        </w:rPr>
        <w:t>ц.к.ед</w:t>
      </w:r>
      <w:proofErr w:type="spellEnd"/>
      <w:r w:rsidRPr="001F57BD">
        <w:rPr>
          <w:sz w:val="28"/>
          <w:szCs w:val="28"/>
          <w:shd w:val="clear" w:color="auto" w:fill="FBFCFF"/>
        </w:rPr>
        <w:t xml:space="preserve">. на условную голову (2021-32,8 </w:t>
      </w:r>
      <w:proofErr w:type="spellStart"/>
      <w:r w:rsidRPr="001F57BD">
        <w:rPr>
          <w:sz w:val="28"/>
          <w:szCs w:val="28"/>
          <w:shd w:val="clear" w:color="auto" w:fill="FBFCFF"/>
        </w:rPr>
        <w:t>ц.к.ед</w:t>
      </w:r>
      <w:proofErr w:type="spellEnd"/>
      <w:r w:rsidRPr="001F57BD">
        <w:rPr>
          <w:sz w:val="28"/>
          <w:szCs w:val="28"/>
          <w:shd w:val="clear" w:color="auto" w:fill="FBFCFF"/>
        </w:rPr>
        <w:t>.).</w:t>
      </w:r>
    </w:p>
    <w:p w:rsidR="00CE56E8" w:rsidRPr="001F57BD" w:rsidRDefault="00B44BF3" w:rsidP="00B44BF3">
      <w:pPr>
        <w:widowControl w:val="0"/>
        <w:ind w:firstLine="567"/>
        <w:jc w:val="both"/>
        <w:rPr>
          <w:b/>
          <w:sz w:val="28"/>
          <w:szCs w:val="28"/>
        </w:rPr>
      </w:pPr>
      <w:r w:rsidRPr="001F57BD">
        <w:rPr>
          <w:sz w:val="28"/>
          <w:szCs w:val="28"/>
        </w:rPr>
        <w:t>Для достижения плановых значений показателя (100 %) на 3-летний период планируется привлечение всех видов субсидий из федерального, областного и местного бюджетов и других инвестиций, которые будут направлены на модернизацию сельскохозяйственного производства. Планируется ежегодное проведение анализа производственно-финансовой деятельности сельскохозяйственных предприятий с расчетом фактических потерь и доведение информации до сведения сельскохозяйственных организаций для минимизации этих потерь, оказание помощи в получении всех видов государственной поддержки, оказание консультационной помощи в производственных вопросах.</w:t>
      </w:r>
    </w:p>
    <w:p w:rsidR="00A3629F" w:rsidRPr="001F57BD" w:rsidRDefault="00A3629F" w:rsidP="00E4754E">
      <w:pPr>
        <w:ind w:firstLine="567"/>
        <w:jc w:val="center"/>
        <w:rPr>
          <w:b/>
          <w:sz w:val="28"/>
          <w:szCs w:val="28"/>
        </w:rPr>
      </w:pPr>
    </w:p>
    <w:p w:rsidR="00D44DAD" w:rsidRPr="001F57BD" w:rsidRDefault="00EA676F" w:rsidP="00E4754E">
      <w:pPr>
        <w:ind w:firstLine="567"/>
        <w:jc w:val="center"/>
        <w:rPr>
          <w:b/>
          <w:sz w:val="28"/>
          <w:szCs w:val="28"/>
        </w:rPr>
      </w:pPr>
      <w:r w:rsidRPr="001F57BD">
        <w:rPr>
          <w:b/>
          <w:sz w:val="28"/>
          <w:szCs w:val="28"/>
        </w:rPr>
        <w:t>Дорожное хозяйство и транспорт</w:t>
      </w:r>
    </w:p>
    <w:p w:rsidR="00BF4B0E" w:rsidRPr="001F57BD" w:rsidRDefault="00BF4B0E" w:rsidP="00E4754E">
      <w:pPr>
        <w:ind w:firstLine="567"/>
        <w:jc w:val="both"/>
        <w:rPr>
          <w:sz w:val="28"/>
          <w:szCs w:val="28"/>
        </w:rPr>
      </w:pPr>
    </w:p>
    <w:p w:rsidR="009B32FF" w:rsidRPr="001F57BD" w:rsidRDefault="009B32FF" w:rsidP="00E4754E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По территории района проходит Транссибирская железная дорога сообщением Омск</w:t>
      </w:r>
      <w:r w:rsidR="00EE249A" w:rsidRPr="001F57BD">
        <w:rPr>
          <w:sz w:val="28"/>
          <w:szCs w:val="28"/>
        </w:rPr>
        <w:t xml:space="preserve"> – </w:t>
      </w:r>
      <w:r w:rsidRPr="001F57BD">
        <w:rPr>
          <w:sz w:val="28"/>
          <w:szCs w:val="28"/>
        </w:rPr>
        <w:t xml:space="preserve">Тюмень. Сохранены и поддерживаются в эксплуатации ведомственные железнодорожные ветки, примыкающие к основным магистралям. </w:t>
      </w:r>
      <w:r w:rsidR="00F45161" w:rsidRPr="001F57BD">
        <w:rPr>
          <w:sz w:val="28"/>
          <w:szCs w:val="28"/>
        </w:rPr>
        <w:t xml:space="preserve">Перевозки населения осуществляются пригородными поездами сообщением с населенными пунктами Любинского </w:t>
      </w:r>
      <w:r w:rsidR="002B490F" w:rsidRPr="001F57BD">
        <w:rPr>
          <w:sz w:val="28"/>
          <w:szCs w:val="28"/>
        </w:rPr>
        <w:t xml:space="preserve">муниципального </w:t>
      </w:r>
      <w:r w:rsidR="00F45161" w:rsidRPr="001F57BD">
        <w:rPr>
          <w:sz w:val="28"/>
          <w:szCs w:val="28"/>
        </w:rPr>
        <w:t>района и</w:t>
      </w:r>
      <w:r w:rsidR="00C5515C" w:rsidRPr="001F57BD">
        <w:rPr>
          <w:sz w:val="28"/>
          <w:szCs w:val="28"/>
        </w:rPr>
        <w:t> </w:t>
      </w:r>
      <w:r w:rsidR="00F45161" w:rsidRPr="001F57BD">
        <w:rPr>
          <w:sz w:val="28"/>
          <w:szCs w:val="28"/>
        </w:rPr>
        <w:t>городом Омском.</w:t>
      </w:r>
    </w:p>
    <w:p w:rsidR="00825104" w:rsidRPr="001F57BD" w:rsidRDefault="00340CAE" w:rsidP="00E4754E">
      <w:pPr>
        <w:pStyle w:val="af5"/>
        <w:tabs>
          <w:tab w:val="left" w:pos="8505"/>
          <w:tab w:val="left" w:pos="9498"/>
        </w:tabs>
        <w:ind w:left="0"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По территории Любинского муниципального района проходит автомобильная дорога федерального значения автомагистраль</w:t>
      </w:r>
      <w:r w:rsidR="00407AD4" w:rsidRPr="001F57BD">
        <w:rPr>
          <w:sz w:val="28"/>
          <w:szCs w:val="28"/>
        </w:rPr>
        <w:t xml:space="preserve"> </w:t>
      </w:r>
      <w:r w:rsidRPr="001F57BD">
        <w:rPr>
          <w:sz w:val="28"/>
          <w:szCs w:val="28"/>
        </w:rPr>
        <w:t xml:space="preserve">Р402, которая соединяет европейскую часть страны с Сибирью и Дальним Востоком. </w:t>
      </w:r>
      <w:r w:rsidR="00825104" w:rsidRPr="001F57BD">
        <w:rPr>
          <w:sz w:val="28"/>
          <w:szCs w:val="28"/>
          <w:lang w:eastAsia="ru-RU"/>
        </w:rPr>
        <w:t>На</w:t>
      </w:r>
      <w:r w:rsidR="00C5515C" w:rsidRPr="001F57BD">
        <w:rPr>
          <w:sz w:val="28"/>
          <w:szCs w:val="28"/>
          <w:lang w:eastAsia="ru-RU"/>
        </w:rPr>
        <w:t> </w:t>
      </w:r>
      <w:r w:rsidR="00825104" w:rsidRPr="001F57BD">
        <w:rPr>
          <w:sz w:val="28"/>
          <w:szCs w:val="28"/>
          <w:lang w:eastAsia="ru-RU"/>
        </w:rPr>
        <w:t xml:space="preserve">территории Любинского муниципального района можно выделить две </w:t>
      </w:r>
      <w:r w:rsidR="00825104" w:rsidRPr="001F57BD">
        <w:rPr>
          <w:sz w:val="28"/>
          <w:szCs w:val="28"/>
          <w:lang w:eastAsia="ru-RU"/>
        </w:rPr>
        <w:lastRenderedPageBreak/>
        <w:t>транспортно-сервисных экономических зоны: первая вдоль федеральной дороги Омск</w:t>
      </w:r>
      <w:r w:rsidR="00EE249A" w:rsidRPr="001F57BD">
        <w:rPr>
          <w:sz w:val="28"/>
          <w:szCs w:val="28"/>
          <w:lang w:eastAsia="ru-RU"/>
        </w:rPr>
        <w:t xml:space="preserve"> </w:t>
      </w:r>
      <w:r w:rsidR="00EE249A" w:rsidRPr="001F57BD">
        <w:rPr>
          <w:sz w:val="28"/>
          <w:szCs w:val="28"/>
        </w:rPr>
        <w:t xml:space="preserve">– </w:t>
      </w:r>
      <w:r w:rsidR="00825104" w:rsidRPr="001F57BD">
        <w:rPr>
          <w:sz w:val="28"/>
          <w:szCs w:val="28"/>
          <w:lang w:eastAsia="ru-RU"/>
        </w:rPr>
        <w:t xml:space="preserve">Тюмень, которая проходит по территории пяти сельских поселений. Вторая </w:t>
      </w:r>
      <w:r w:rsidR="00E501B2" w:rsidRPr="001F57BD">
        <w:rPr>
          <w:sz w:val="28"/>
          <w:szCs w:val="28"/>
          <w:lang w:eastAsia="ru-RU"/>
        </w:rPr>
        <w:t>–</w:t>
      </w:r>
      <w:r w:rsidR="00825104" w:rsidRPr="001F57BD">
        <w:rPr>
          <w:sz w:val="28"/>
          <w:szCs w:val="28"/>
          <w:lang w:eastAsia="ru-RU"/>
        </w:rPr>
        <w:t xml:space="preserve"> это автомобильная трасса, сопряженная с федеральной, ведущая на север Омской области.</w:t>
      </w:r>
    </w:p>
    <w:p w:rsidR="00AB161C" w:rsidRPr="00D525D2" w:rsidRDefault="00C80913" w:rsidP="00AB161C">
      <w:pPr>
        <w:ind w:firstLine="567"/>
        <w:contextualSpacing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На </w:t>
      </w:r>
      <w:r w:rsidRPr="00D525D2">
        <w:rPr>
          <w:sz w:val="28"/>
          <w:szCs w:val="28"/>
        </w:rPr>
        <w:t>развитие дорожной инфраструктуры в 2022 году направленно 108,7</w:t>
      </w:r>
      <w:r w:rsidR="00E278C1" w:rsidRPr="00D525D2">
        <w:rPr>
          <w:sz w:val="28"/>
          <w:szCs w:val="28"/>
        </w:rPr>
        <w:t> </w:t>
      </w:r>
      <w:proofErr w:type="gramStart"/>
      <w:r w:rsidR="00433941" w:rsidRPr="00D525D2">
        <w:rPr>
          <w:sz w:val="28"/>
          <w:szCs w:val="28"/>
        </w:rPr>
        <w:t>млн</w:t>
      </w:r>
      <w:proofErr w:type="gramEnd"/>
      <w:r w:rsidRPr="00D525D2">
        <w:rPr>
          <w:sz w:val="28"/>
          <w:szCs w:val="28"/>
        </w:rPr>
        <w:t xml:space="preserve"> руб</w:t>
      </w:r>
      <w:r w:rsidR="008508CD" w:rsidRPr="00D525D2">
        <w:rPr>
          <w:sz w:val="28"/>
          <w:szCs w:val="28"/>
        </w:rPr>
        <w:t>лей</w:t>
      </w:r>
      <w:r w:rsidRPr="00D525D2">
        <w:rPr>
          <w:sz w:val="28"/>
          <w:szCs w:val="28"/>
        </w:rPr>
        <w:t xml:space="preserve"> (в 2021 году 86,6 </w:t>
      </w:r>
      <w:r w:rsidR="00433941" w:rsidRPr="00D525D2">
        <w:rPr>
          <w:sz w:val="28"/>
          <w:szCs w:val="28"/>
        </w:rPr>
        <w:t>млн</w:t>
      </w:r>
      <w:r w:rsidRPr="00D525D2">
        <w:rPr>
          <w:sz w:val="28"/>
          <w:szCs w:val="28"/>
        </w:rPr>
        <w:t xml:space="preserve"> руб</w:t>
      </w:r>
      <w:r w:rsidR="008508CD" w:rsidRPr="00D525D2">
        <w:rPr>
          <w:sz w:val="28"/>
          <w:szCs w:val="28"/>
        </w:rPr>
        <w:t>лей</w:t>
      </w:r>
      <w:r w:rsidRPr="00D525D2">
        <w:rPr>
          <w:sz w:val="28"/>
          <w:szCs w:val="28"/>
        </w:rPr>
        <w:t xml:space="preserve">), отремонтировано порядка 36 тыс. </w:t>
      </w:r>
      <w:r w:rsidR="0010069A" w:rsidRPr="00D525D2">
        <w:rPr>
          <w:sz w:val="28"/>
          <w:szCs w:val="28"/>
        </w:rPr>
        <w:t xml:space="preserve">кв. </w:t>
      </w:r>
      <w:r w:rsidRPr="00D525D2">
        <w:rPr>
          <w:sz w:val="28"/>
          <w:szCs w:val="28"/>
        </w:rPr>
        <w:t>м. (2021 г</w:t>
      </w:r>
      <w:r w:rsidR="008508CD" w:rsidRPr="00D525D2">
        <w:rPr>
          <w:sz w:val="28"/>
          <w:szCs w:val="28"/>
        </w:rPr>
        <w:t>од</w:t>
      </w:r>
      <w:r w:rsidRPr="00D525D2">
        <w:rPr>
          <w:sz w:val="28"/>
          <w:szCs w:val="28"/>
        </w:rPr>
        <w:t xml:space="preserve"> – 29 тыс. </w:t>
      </w:r>
      <w:r w:rsidR="0010069A" w:rsidRPr="00D525D2">
        <w:rPr>
          <w:sz w:val="28"/>
          <w:szCs w:val="28"/>
        </w:rPr>
        <w:t xml:space="preserve">кв. </w:t>
      </w:r>
      <w:r w:rsidRPr="00D525D2">
        <w:rPr>
          <w:sz w:val="28"/>
          <w:szCs w:val="28"/>
        </w:rPr>
        <w:t>м</w:t>
      </w:r>
      <w:r w:rsidR="0010069A" w:rsidRPr="00D525D2">
        <w:rPr>
          <w:sz w:val="28"/>
          <w:szCs w:val="28"/>
        </w:rPr>
        <w:t>.</w:t>
      </w:r>
      <w:r w:rsidRPr="00D525D2">
        <w:rPr>
          <w:sz w:val="28"/>
          <w:szCs w:val="28"/>
        </w:rPr>
        <w:t>) или порядка 6 км. дорог, что больше аналогичного периода на 1,2 км</w:t>
      </w:r>
      <w:r w:rsidR="00AB161C" w:rsidRPr="00D525D2">
        <w:rPr>
          <w:sz w:val="28"/>
          <w:szCs w:val="28"/>
        </w:rPr>
        <w:t>.</w:t>
      </w:r>
    </w:p>
    <w:p w:rsidR="00C80913" w:rsidRPr="001F57BD" w:rsidRDefault="00C80913" w:rsidP="00C80913">
      <w:pPr>
        <w:ind w:firstLine="567"/>
        <w:contextualSpacing/>
        <w:jc w:val="both"/>
        <w:rPr>
          <w:sz w:val="28"/>
          <w:szCs w:val="28"/>
        </w:rPr>
      </w:pPr>
      <w:r w:rsidRPr="00D525D2">
        <w:rPr>
          <w:sz w:val="28"/>
          <w:szCs w:val="28"/>
        </w:rPr>
        <w:t>В рамках государственной программы «Комплексное развитие сельских территорий в Омской области» выполнены</w:t>
      </w:r>
      <w:r w:rsidRPr="001F57BD">
        <w:rPr>
          <w:sz w:val="28"/>
          <w:szCs w:val="28"/>
        </w:rPr>
        <w:t xml:space="preserve"> следующие мероприятия:</w:t>
      </w:r>
    </w:p>
    <w:p w:rsidR="00C80913" w:rsidRPr="001F57BD" w:rsidRDefault="00C80913" w:rsidP="00C80913">
      <w:pPr>
        <w:ind w:firstLine="708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-</w:t>
      </w:r>
      <w:r w:rsidR="00E278C1">
        <w:rPr>
          <w:sz w:val="28"/>
          <w:szCs w:val="28"/>
        </w:rPr>
        <w:t> </w:t>
      </w:r>
      <w:r w:rsidRPr="001F57BD">
        <w:rPr>
          <w:sz w:val="28"/>
          <w:szCs w:val="28"/>
        </w:rPr>
        <w:t>строительство и реконструкция 2 автомобильных дорог к</w:t>
      </w:r>
      <w:r w:rsidR="00E278C1">
        <w:rPr>
          <w:sz w:val="28"/>
          <w:szCs w:val="28"/>
        </w:rPr>
        <w:t> </w:t>
      </w:r>
      <w:proofErr w:type="spellStart"/>
      <w:r w:rsidRPr="001F57BD">
        <w:rPr>
          <w:sz w:val="28"/>
          <w:szCs w:val="28"/>
        </w:rPr>
        <w:t>сельхозтоваропроизводителям</w:t>
      </w:r>
      <w:proofErr w:type="spellEnd"/>
      <w:r w:rsidRPr="001F57BD">
        <w:rPr>
          <w:sz w:val="28"/>
          <w:szCs w:val="28"/>
        </w:rPr>
        <w:t xml:space="preserve"> </w:t>
      </w:r>
      <w:proofErr w:type="gramStart"/>
      <w:r w:rsidRPr="001F57BD">
        <w:rPr>
          <w:sz w:val="28"/>
          <w:szCs w:val="28"/>
        </w:rPr>
        <w:t>в</w:t>
      </w:r>
      <w:proofErr w:type="gramEnd"/>
      <w:r w:rsidRPr="001F57BD">
        <w:rPr>
          <w:sz w:val="28"/>
          <w:szCs w:val="28"/>
        </w:rPr>
        <w:t xml:space="preserve"> с. Веселая Поляна и в д. Матюшино, общей протяженностью 1,5 км на сумму 51 </w:t>
      </w:r>
      <w:proofErr w:type="gramStart"/>
      <w:r w:rsidR="00433941" w:rsidRPr="00D525D2">
        <w:rPr>
          <w:sz w:val="28"/>
          <w:szCs w:val="28"/>
        </w:rPr>
        <w:t>млн</w:t>
      </w:r>
      <w:proofErr w:type="gramEnd"/>
      <w:r w:rsidR="00E278C1" w:rsidRPr="00D525D2">
        <w:rPr>
          <w:sz w:val="28"/>
          <w:szCs w:val="28"/>
        </w:rPr>
        <w:t xml:space="preserve"> </w:t>
      </w:r>
      <w:r w:rsidRPr="00D525D2">
        <w:rPr>
          <w:sz w:val="28"/>
          <w:szCs w:val="28"/>
        </w:rPr>
        <w:t>руб</w:t>
      </w:r>
      <w:r w:rsidR="0010069A" w:rsidRPr="00D525D2">
        <w:rPr>
          <w:sz w:val="28"/>
          <w:szCs w:val="28"/>
        </w:rPr>
        <w:t>лей</w:t>
      </w:r>
      <w:r w:rsidRPr="00D525D2">
        <w:rPr>
          <w:sz w:val="28"/>
          <w:szCs w:val="28"/>
        </w:rPr>
        <w:t xml:space="preserve"> за счет средств бюджетов всех уровней. Кроме того, были привлечены</w:t>
      </w:r>
      <w:r w:rsidRPr="001F57BD">
        <w:rPr>
          <w:sz w:val="28"/>
          <w:szCs w:val="28"/>
        </w:rPr>
        <w:t xml:space="preserve"> средства </w:t>
      </w:r>
      <w:proofErr w:type="spellStart"/>
      <w:r w:rsidRPr="001F57BD">
        <w:rPr>
          <w:sz w:val="28"/>
          <w:szCs w:val="28"/>
        </w:rPr>
        <w:t>сельхозтоваропроизводителей</w:t>
      </w:r>
      <w:proofErr w:type="spellEnd"/>
      <w:r w:rsidRPr="001F57BD">
        <w:rPr>
          <w:sz w:val="28"/>
          <w:szCs w:val="28"/>
        </w:rPr>
        <w:t>;</w:t>
      </w:r>
    </w:p>
    <w:p w:rsidR="00C80913" w:rsidRPr="00D525D2" w:rsidRDefault="00C80913" w:rsidP="00C80913">
      <w:pPr>
        <w:ind w:firstLine="708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-</w:t>
      </w:r>
      <w:r w:rsidR="00E278C1">
        <w:rPr>
          <w:sz w:val="28"/>
          <w:szCs w:val="28"/>
        </w:rPr>
        <w:t> </w:t>
      </w:r>
      <w:r w:rsidRPr="001F57BD">
        <w:rPr>
          <w:sz w:val="28"/>
          <w:szCs w:val="28"/>
        </w:rPr>
        <w:t xml:space="preserve">ремонты отдельных участков автомобильных дорог во всех </w:t>
      </w:r>
      <w:r w:rsidRPr="00D525D2">
        <w:rPr>
          <w:sz w:val="28"/>
          <w:szCs w:val="28"/>
        </w:rPr>
        <w:t>19</w:t>
      </w:r>
      <w:r w:rsidR="00E278C1" w:rsidRPr="00D525D2">
        <w:rPr>
          <w:sz w:val="28"/>
          <w:szCs w:val="28"/>
        </w:rPr>
        <w:t> </w:t>
      </w:r>
      <w:r w:rsidRPr="00D525D2">
        <w:rPr>
          <w:sz w:val="28"/>
          <w:szCs w:val="28"/>
        </w:rPr>
        <w:t xml:space="preserve">поселениях района общей протяженностью 4,5 км на сумму 23,5 </w:t>
      </w:r>
      <w:proofErr w:type="gramStart"/>
      <w:r w:rsidR="00433941" w:rsidRPr="00D525D2">
        <w:rPr>
          <w:sz w:val="28"/>
          <w:szCs w:val="28"/>
        </w:rPr>
        <w:t>млн</w:t>
      </w:r>
      <w:proofErr w:type="gramEnd"/>
      <w:r w:rsidR="00E278C1" w:rsidRPr="00D525D2">
        <w:rPr>
          <w:sz w:val="28"/>
          <w:szCs w:val="28"/>
        </w:rPr>
        <w:t xml:space="preserve"> </w:t>
      </w:r>
      <w:r w:rsidRPr="00D525D2">
        <w:rPr>
          <w:sz w:val="28"/>
          <w:szCs w:val="28"/>
        </w:rPr>
        <w:t>руб</w:t>
      </w:r>
      <w:r w:rsidR="0010069A" w:rsidRPr="00D525D2">
        <w:rPr>
          <w:sz w:val="28"/>
          <w:szCs w:val="28"/>
        </w:rPr>
        <w:t>лей</w:t>
      </w:r>
      <w:r w:rsidRPr="00D525D2">
        <w:rPr>
          <w:sz w:val="28"/>
          <w:szCs w:val="28"/>
        </w:rPr>
        <w:t>, за счет областного и местного бюджетов.</w:t>
      </w:r>
    </w:p>
    <w:p w:rsidR="00C80913" w:rsidRPr="00D525D2" w:rsidRDefault="00C80913" w:rsidP="00C80913">
      <w:pPr>
        <w:ind w:firstLine="708"/>
        <w:jc w:val="both"/>
        <w:rPr>
          <w:sz w:val="28"/>
          <w:szCs w:val="28"/>
        </w:rPr>
      </w:pPr>
      <w:r w:rsidRPr="00D525D2">
        <w:rPr>
          <w:sz w:val="28"/>
          <w:szCs w:val="28"/>
        </w:rPr>
        <w:t xml:space="preserve">В рамках государственной программы «Развитие транспортной системы в Омской области» обустроены 18 пешеходных переходов </w:t>
      </w:r>
      <w:r w:rsidR="00E278C1" w:rsidRPr="00D525D2">
        <w:rPr>
          <w:sz w:val="28"/>
          <w:szCs w:val="28"/>
        </w:rPr>
        <w:br/>
      </w:r>
      <w:r w:rsidRPr="00D525D2">
        <w:rPr>
          <w:sz w:val="28"/>
          <w:szCs w:val="28"/>
        </w:rPr>
        <w:t xml:space="preserve">в 11 поселениях района на общую сумму 9,1 </w:t>
      </w:r>
      <w:proofErr w:type="gramStart"/>
      <w:r w:rsidR="00433941" w:rsidRPr="00D525D2">
        <w:rPr>
          <w:sz w:val="28"/>
          <w:szCs w:val="28"/>
        </w:rPr>
        <w:t>млн</w:t>
      </w:r>
      <w:proofErr w:type="gramEnd"/>
      <w:r w:rsidR="00E278C1" w:rsidRPr="00D525D2">
        <w:rPr>
          <w:sz w:val="28"/>
          <w:szCs w:val="28"/>
        </w:rPr>
        <w:t xml:space="preserve"> </w:t>
      </w:r>
      <w:r w:rsidR="0010069A" w:rsidRPr="00D525D2">
        <w:rPr>
          <w:sz w:val="28"/>
          <w:szCs w:val="28"/>
        </w:rPr>
        <w:t>рублей</w:t>
      </w:r>
      <w:r w:rsidRPr="00D525D2">
        <w:rPr>
          <w:sz w:val="28"/>
          <w:szCs w:val="28"/>
        </w:rPr>
        <w:t>.</w:t>
      </w:r>
    </w:p>
    <w:p w:rsidR="00C80913" w:rsidRPr="00D525D2" w:rsidRDefault="00C80913" w:rsidP="00C80913">
      <w:pPr>
        <w:ind w:firstLine="708"/>
        <w:jc w:val="both"/>
        <w:rPr>
          <w:sz w:val="28"/>
          <w:szCs w:val="28"/>
        </w:rPr>
      </w:pPr>
      <w:r w:rsidRPr="00D525D2">
        <w:rPr>
          <w:sz w:val="28"/>
          <w:szCs w:val="28"/>
        </w:rPr>
        <w:t xml:space="preserve">На средства дорожного фонда Любинского </w:t>
      </w:r>
      <w:r w:rsidR="00E278C1" w:rsidRPr="00D525D2">
        <w:rPr>
          <w:sz w:val="28"/>
          <w:szCs w:val="28"/>
        </w:rPr>
        <w:t xml:space="preserve">муниципального </w:t>
      </w:r>
      <w:r w:rsidRPr="00D525D2">
        <w:rPr>
          <w:sz w:val="28"/>
          <w:szCs w:val="28"/>
        </w:rPr>
        <w:t>района на</w:t>
      </w:r>
      <w:r w:rsidR="00E278C1" w:rsidRPr="00D525D2">
        <w:rPr>
          <w:sz w:val="28"/>
          <w:szCs w:val="28"/>
        </w:rPr>
        <w:t> </w:t>
      </w:r>
      <w:r w:rsidRPr="00D525D2">
        <w:rPr>
          <w:sz w:val="28"/>
          <w:szCs w:val="28"/>
        </w:rPr>
        <w:t>автомобильных дорогах районного значения, в летний период выполнен ямочный ремонт, общим объемом 1,5 тыс.</w:t>
      </w:r>
      <w:r w:rsidR="0010069A" w:rsidRPr="00D525D2">
        <w:rPr>
          <w:sz w:val="28"/>
          <w:szCs w:val="28"/>
        </w:rPr>
        <w:t xml:space="preserve"> кв. </w:t>
      </w:r>
      <w:r w:rsidRPr="00D525D2">
        <w:rPr>
          <w:sz w:val="28"/>
          <w:szCs w:val="28"/>
        </w:rPr>
        <w:t>м.</w:t>
      </w:r>
    </w:p>
    <w:p w:rsidR="00C80913" w:rsidRPr="00D525D2" w:rsidRDefault="00C80913" w:rsidP="00C80913">
      <w:pPr>
        <w:ind w:firstLine="708"/>
        <w:jc w:val="both"/>
        <w:rPr>
          <w:sz w:val="28"/>
          <w:szCs w:val="28"/>
        </w:rPr>
      </w:pPr>
      <w:r w:rsidRPr="00D525D2">
        <w:rPr>
          <w:sz w:val="28"/>
          <w:szCs w:val="28"/>
        </w:rPr>
        <w:t>В рамках реализации национального проекта «Жилье и городская среда» разработана проектно</w:t>
      </w:r>
      <w:r w:rsidR="00E278C1" w:rsidRPr="00D525D2">
        <w:rPr>
          <w:sz w:val="28"/>
          <w:szCs w:val="28"/>
        </w:rPr>
        <w:t>-</w:t>
      </w:r>
      <w:r w:rsidRPr="00D525D2">
        <w:rPr>
          <w:sz w:val="28"/>
          <w:szCs w:val="28"/>
        </w:rPr>
        <w:t xml:space="preserve">сметная документация на строительство дорог улиц Западная, Лесная, Юбилейная в р.п. Любинский (2,5 </w:t>
      </w:r>
      <w:proofErr w:type="gramStart"/>
      <w:r w:rsidR="00433941" w:rsidRPr="00D525D2">
        <w:rPr>
          <w:sz w:val="28"/>
          <w:szCs w:val="28"/>
        </w:rPr>
        <w:t>млн</w:t>
      </w:r>
      <w:proofErr w:type="gramEnd"/>
      <w:r w:rsidRPr="00D525D2">
        <w:rPr>
          <w:sz w:val="28"/>
          <w:szCs w:val="28"/>
        </w:rPr>
        <w:t xml:space="preserve"> </w:t>
      </w:r>
      <w:r w:rsidR="0010069A" w:rsidRPr="00D525D2">
        <w:rPr>
          <w:sz w:val="28"/>
          <w:szCs w:val="28"/>
        </w:rPr>
        <w:t>рублей</w:t>
      </w:r>
      <w:r w:rsidRPr="00D525D2">
        <w:rPr>
          <w:sz w:val="28"/>
          <w:szCs w:val="28"/>
        </w:rPr>
        <w:t>).</w:t>
      </w:r>
    </w:p>
    <w:p w:rsidR="00C80913" w:rsidRPr="00D525D2" w:rsidRDefault="00C80913" w:rsidP="00C80913">
      <w:pPr>
        <w:ind w:firstLine="708"/>
        <w:jc w:val="both"/>
        <w:rPr>
          <w:sz w:val="28"/>
          <w:szCs w:val="28"/>
        </w:rPr>
      </w:pPr>
      <w:r w:rsidRPr="00D525D2">
        <w:rPr>
          <w:sz w:val="28"/>
          <w:szCs w:val="28"/>
        </w:rPr>
        <w:t>В 2023 году планируется подготовить ПСД на строительство дороги по</w:t>
      </w:r>
      <w:r w:rsidR="00E278C1" w:rsidRPr="00D525D2">
        <w:rPr>
          <w:sz w:val="28"/>
          <w:szCs w:val="28"/>
        </w:rPr>
        <w:t> </w:t>
      </w:r>
      <w:r w:rsidRPr="00D525D2">
        <w:rPr>
          <w:sz w:val="28"/>
          <w:szCs w:val="28"/>
        </w:rPr>
        <w:t xml:space="preserve">ул. </w:t>
      </w:r>
      <w:proofErr w:type="spellStart"/>
      <w:r w:rsidRPr="00D525D2">
        <w:rPr>
          <w:sz w:val="28"/>
          <w:szCs w:val="28"/>
        </w:rPr>
        <w:t>Москальская</w:t>
      </w:r>
      <w:proofErr w:type="spellEnd"/>
      <w:r w:rsidRPr="00D525D2">
        <w:rPr>
          <w:sz w:val="28"/>
          <w:szCs w:val="28"/>
        </w:rPr>
        <w:t xml:space="preserve"> с. Любино-Малороссы (3,9 </w:t>
      </w:r>
      <w:proofErr w:type="gramStart"/>
      <w:r w:rsidR="00433941" w:rsidRPr="00D525D2">
        <w:rPr>
          <w:sz w:val="28"/>
          <w:szCs w:val="28"/>
        </w:rPr>
        <w:t>млн</w:t>
      </w:r>
      <w:proofErr w:type="gramEnd"/>
      <w:r w:rsidRPr="00D525D2">
        <w:rPr>
          <w:sz w:val="28"/>
          <w:szCs w:val="28"/>
        </w:rPr>
        <w:t xml:space="preserve"> </w:t>
      </w:r>
      <w:r w:rsidR="0010069A" w:rsidRPr="00D525D2">
        <w:rPr>
          <w:sz w:val="28"/>
          <w:szCs w:val="28"/>
        </w:rPr>
        <w:t>рублей</w:t>
      </w:r>
      <w:r w:rsidRPr="00D525D2">
        <w:rPr>
          <w:sz w:val="28"/>
          <w:szCs w:val="28"/>
        </w:rPr>
        <w:t>).</w:t>
      </w:r>
    </w:p>
    <w:p w:rsidR="00C80913" w:rsidRPr="00D525D2" w:rsidRDefault="00C80913" w:rsidP="00C80913">
      <w:pPr>
        <w:ind w:firstLine="710"/>
        <w:contextualSpacing/>
        <w:jc w:val="both"/>
        <w:rPr>
          <w:sz w:val="28"/>
          <w:szCs w:val="28"/>
        </w:rPr>
      </w:pPr>
      <w:r w:rsidRPr="00D525D2">
        <w:rPr>
          <w:sz w:val="28"/>
          <w:szCs w:val="28"/>
        </w:rPr>
        <w:t>Также, на территории Любинского</w:t>
      </w:r>
      <w:r w:rsidR="00E278C1" w:rsidRPr="00D525D2">
        <w:rPr>
          <w:sz w:val="28"/>
          <w:szCs w:val="28"/>
        </w:rPr>
        <w:t xml:space="preserve"> муниципального</w:t>
      </w:r>
      <w:r w:rsidRPr="00D525D2">
        <w:rPr>
          <w:sz w:val="28"/>
          <w:szCs w:val="28"/>
        </w:rPr>
        <w:t xml:space="preserve"> района осуществляется капитальный ремонт автомобильной дороги Р-402 Тюмень - Ялуторовск - Ишим - Омск (1,8 млрд. </w:t>
      </w:r>
      <w:r w:rsidR="0010069A" w:rsidRPr="00D525D2">
        <w:rPr>
          <w:sz w:val="28"/>
          <w:szCs w:val="28"/>
        </w:rPr>
        <w:t>рублей</w:t>
      </w:r>
      <w:r w:rsidRPr="00D525D2">
        <w:rPr>
          <w:sz w:val="28"/>
          <w:szCs w:val="28"/>
        </w:rPr>
        <w:t>). Выполнены работы на 60</w:t>
      </w:r>
      <w:r w:rsidR="00E278C1" w:rsidRPr="00D525D2">
        <w:rPr>
          <w:sz w:val="28"/>
          <w:szCs w:val="28"/>
        </w:rPr>
        <w:t xml:space="preserve"> </w:t>
      </w:r>
      <w:r w:rsidRPr="00D525D2">
        <w:rPr>
          <w:sz w:val="28"/>
          <w:szCs w:val="28"/>
        </w:rPr>
        <w:t>% и</w:t>
      </w:r>
      <w:r w:rsidR="00E278C1" w:rsidRPr="00D525D2">
        <w:rPr>
          <w:sz w:val="28"/>
          <w:szCs w:val="28"/>
        </w:rPr>
        <w:t> </w:t>
      </w:r>
      <w:r w:rsidRPr="00D525D2">
        <w:rPr>
          <w:sz w:val="28"/>
          <w:szCs w:val="28"/>
        </w:rPr>
        <w:t>будут завершены до декабря 2023 г</w:t>
      </w:r>
      <w:r w:rsidR="0010069A" w:rsidRPr="00D525D2">
        <w:rPr>
          <w:sz w:val="28"/>
          <w:szCs w:val="28"/>
        </w:rPr>
        <w:t>ода</w:t>
      </w:r>
      <w:r w:rsidRPr="00D525D2">
        <w:rPr>
          <w:sz w:val="28"/>
          <w:szCs w:val="28"/>
        </w:rPr>
        <w:t>.</w:t>
      </w:r>
    </w:p>
    <w:p w:rsidR="00C80913" w:rsidRPr="001F57BD" w:rsidRDefault="00C80913" w:rsidP="00C80913">
      <w:pPr>
        <w:ind w:firstLine="708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В 2023 году планируется выполнить ремонт дорог р.п. Любинский, а</w:t>
      </w:r>
      <w:r w:rsidR="00E278C1">
        <w:rPr>
          <w:sz w:val="28"/>
          <w:szCs w:val="28"/>
        </w:rPr>
        <w:t> </w:t>
      </w:r>
      <w:r w:rsidRPr="001F57BD">
        <w:rPr>
          <w:sz w:val="28"/>
          <w:szCs w:val="28"/>
        </w:rPr>
        <w:t>именно: улиц Зеленая, Максима Горького, Строителей, Почтовая, 70 лет Октября.</w:t>
      </w:r>
    </w:p>
    <w:p w:rsidR="00C80913" w:rsidRPr="001F57BD" w:rsidRDefault="00C80913" w:rsidP="00C80913">
      <w:pPr>
        <w:ind w:firstLine="708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При положительном прохождении отбора на предоставление субсидии из областного бюджета будут построены автомобильные дороги </w:t>
      </w:r>
      <w:r w:rsidR="00E278C1">
        <w:rPr>
          <w:sz w:val="28"/>
          <w:szCs w:val="28"/>
        </w:rPr>
        <w:br/>
      </w:r>
      <w:r w:rsidRPr="001F57BD">
        <w:rPr>
          <w:sz w:val="28"/>
          <w:szCs w:val="28"/>
        </w:rPr>
        <w:t xml:space="preserve">в р.п. Любинский улиц </w:t>
      </w:r>
      <w:proofErr w:type="gramStart"/>
      <w:r w:rsidRPr="001F57BD">
        <w:rPr>
          <w:sz w:val="28"/>
          <w:szCs w:val="28"/>
        </w:rPr>
        <w:t>Западная</w:t>
      </w:r>
      <w:proofErr w:type="gramEnd"/>
      <w:r w:rsidRPr="001F57BD">
        <w:rPr>
          <w:sz w:val="28"/>
          <w:szCs w:val="28"/>
        </w:rPr>
        <w:t xml:space="preserve"> и Поселковая.</w:t>
      </w:r>
    </w:p>
    <w:p w:rsidR="008225C6" w:rsidRPr="001F57BD" w:rsidRDefault="00C80913" w:rsidP="00C80913">
      <w:pPr>
        <w:ind w:right="-1" w:firstLine="567"/>
        <w:jc w:val="both"/>
        <w:rPr>
          <w:bCs/>
          <w:kern w:val="32"/>
          <w:sz w:val="28"/>
          <w:szCs w:val="28"/>
        </w:rPr>
      </w:pPr>
      <w:r w:rsidRPr="001F57BD">
        <w:rPr>
          <w:sz w:val="28"/>
          <w:szCs w:val="28"/>
        </w:rPr>
        <w:t xml:space="preserve">В 2023 году будет продолжена работа по ремонту участков дорог </w:t>
      </w:r>
      <w:r w:rsidR="00E278C1">
        <w:rPr>
          <w:sz w:val="28"/>
          <w:szCs w:val="28"/>
        </w:rPr>
        <w:br/>
      </w:r>
      <w:r w:rsidRPr="001F57BD">
        <w:rPr>
          <w:sz w:val="28"/>
          <w:szCs w:val="28"/>
        </w:rPr>
        <w:t>в 11 поселениях района и устройству оставшихся 18 пешеходных переходов вблизи образовательных учреждений</w:t>
      </w:r>
      <w:r w:rsidR="000F3C5F" w:rsidRPr="001F57BD">
        <w:rPr>
          <w:bCs/>
          <w:sz w:val="28"/>
          <w:szCs w:val="28"/>
        </w:rPr>
        <w:t>.</w:t>
      </w:r>
    </w:p>
    <w:p w:rsidR="002C2D39" w:rsidRPr="001F57BD" w:rsidRDefault="002C2D39" w:rsidP="00E4754E">
      <w:pPr>
        <w:ind w:right="-1" w:firstLine="567"/>
        <w:jc w:val="both"/>
        <w:rPr>
          <w:rFonts w:eastAsia="Calibri"/>
          <w:sz w:val="28"/>
          <w:szCs w:val="28"/>
          <w:lang w:eastAsia="en-US"/>
        </w:rPr>
      </w:pPr>
    </w:p>
    <w:p w:rsidR="006910CC" w:rsidRPr="001F57BD" w:rsidRDefault="006910CC" w:rsidP="00E4754E">
      <w:pPr>
        <w:ind w:firstLine="567"/>
        <w:jc w:val="center"/>
        <w:rPr>
          <w:b/>
          <w:sz w:val="28"/>
          <w:szCs w:val="28"/>
        </w:rPr>
      </w:pPr>
      <w:r w:rsidRPr="001F57BD">
        <w:rPr>
          <w:b/>
          <w:sz w:val="28"/>
          <w:szCs w:val="28"/>
        </w:rPr>
        <w:t>Доходы населения</w:t>
      </w:r>
    </w:p>
    <w:p w:rsidR="00077E9B" w:rsidRPr="001F57BD" w:rsidRDefault="00077E9B" w:rsidP="00E4754E">
      <w:pPr>
        <w:ind w:firstLine="567"/>
        <w:jc w:val="both"/>
        <w:rPr>
          <w:sz w:val="28"/>
          <w:szCs w:val="28"/>
        </w:rPr>
      </w:pPr>
    </w:p>
    <w:p w:rsidR="0003796C" w:rsidRPr="001F57BD" w:rsidRDefault="002F455A" w:rsidP="00E4754E">
      <w:pPr>
        <w:pStyle w:val="a7"/>
        <w:ind w:firstLine="567"/>
        <w:jc w:val="both"/>
        <w:rPr>
          <w:sz w:val="28"/>
          <w:szCs w:val="28"/>
        </w:rPr>
      </w:pPr>
      <w:proofErr w:type="gramStart"/>
      <w:r w:rsidRPr="001F57BD">
        <w:rPr>
          <w:sz w:val="28"/>
          <w:szCs w:val="28"/>
        </w:rPr>
        <w:lastRenderedPageBreak/>
        <w:t xml:space="preserve">Среднемесячная номинальная начисленная заработная плата работников крупных и средних </w:t>
      </w:r>
      <w:r w:rsidR="00FC3994" w:rsidRPr="001F57BD">
        <w:rPr>
          <w:sz w:val="28"/>
          <w:szCs w:val="28"/>
        </w:rPr>
        <w:t xml:space="preserve">предприятий и некоммерческих </w:t>
      </w:r>
      <w:r w:rsidRPr="001F57BD">
        <w:rPr>
          <w:sz w:val="28"/>
          <w:szCs w:val="28"/>
        </w:rPr>
        <w:t>организаций Любинского муниципального района за 20</w:t>
      </w:r>
      <w:r w:rsidR="003202AE" w:rsidRPr="001F57BD">
        <w:rPr>
          <w:sz w:val="28"/>
          <w:szCs w:val="28"/>
        </w:rPr>
        <w:t>2</w:t>
      </w:r>
      <w:r w:rsidR="00AE191D" w:rsidRPr="001F57BD">
        <w:rPr>
          <w:sz w:val="28"/>
          <w:szCs w:val="28"/>
        </w:rPr>
        <w:t>2</w:t>
      </w:r>
      <w:r w:rsidRPr="001F57BD">
        <w:rPr>
          <w:sz w:val="28"/>
          <w:szCs w:val="28"/>
        </w:rPr>
        <w:t xml:space="preserve"> год составила </w:t>
      </w:r>
      <w:r w:rsidR="003202AE" w:rsidRPr="001F57BD">
        <w:rPr>
          <w:sz w:val="28"/>
          <w:szCs w:val="28"/>
        </w:rPr>
        <w:t>3</w:t>
      </w:r>
      <w:r w:rsidR="00AE191D" w:rsidRPr="001F57BD">
        <w:rPr>
          <w:sz w:val="28"/>
          <w:szCs w:val="28"/>
        </w:rPr>
        <w:t>6825</w:t>
      </w:r>
      <w:r w:rsidR="00195B32" w:rsidRPr="001F57BD">
        <w:rPr>
          <w:sz w:val="28"/>
          <w:szCs w:val="28"/>
        </w:rPr>
        <w:t xml:space="preserve"> </w:t>
      </w:r>
      <w:r w:rsidR="00B62057" w:rsidRPr="001F57BD">
        <w:rPr>
          <w:sz w:val="28"/>
          <w:szCs w:val="28"/>
        </w:rPr>
        <w:t>руб</w:t>
      </w:r>
      <w:r w:rsidR="00A8749B" w:rsidRPr="001F57BD">
        <w:rPr>
          <w:sz w:val="28"/>
          <w:szCs w:val="28"/>
        </w:rPr>
        <w:t>л</w:t>
      </w:r>
      <w:r w:rsidR="00195B32" w:rsidRPr="001F57BD">
        <w:rPr>
          <w:sz w:val="28"/>
          <w:szCs w:val="28"/>
        </w:rPr>
        <w:t>ей</w:t>
      </w:r>
      <w:r w:rsidR="00B62057" w:rsidRPr="001F57BD">
        <w:rPr>
          <w:sz w:val="28"/>
          <w:szCs w:val="28"/>
        </w:rPr>
        <w:t>, что выше уровня 20</w:t>
      </w:r>
      <w:r w:rsidR="00F92779" w:rsidRPr="001F57BD">
        <w:rPr>
          <w:sz w:val="28"/>
          <w:szCs w:val="28"/>
        </w:rPr>
        <w:t>2</w:t>
      </w:r>
      <w:r w:rsidR="00AE191D" w:rsidRPr="001F57BD">
        <w:rPr>
          <w:sz w:val="28"/>
          <w:szCs w:val="28"/>
        </w:rPr>
        <w:t>1</w:t>
      </w:r>
      <w:r w:rsidRPr="001F57BD">
        <w:rPr>
          <w:sz w:val="28"/>
          <w:szCs w:val="28"/>
        </w:rPr>
        <w:t xml:space="preserve"> года на</w:t>
      </w:r>
      <w:r w:rsidR="00820616" w:rsidRPr="001F57BD">
        <w:rPr>
          <w:sz w:val="28"/>
          <w:szCs w:val="28"/>
        </w:rPr>
        <w:t xml:space="preserve"> </w:t>
      </w:r>
      <w:r w:rsidR="00264287" w:rsidRPr="001F57BD">
        <w:rPr>
          <w:sz w:val="28"/>
          <w:szCs w:val="28"/>
        </w:rPr>
        <w:t>11,8</w:t>
      </w:r>
      <w:r w:rsidR="00B73355" w:rsidRPr="001F57BD">
        <w:rPr>
          <w:sz w:val="28"/>
          <w:szCs w:val="28"/>
        </w:rPr>
        <w:t xml:space="preserve"> </w:t>
      </w:r>
      <w:r w:rsidR="00E501B2" w:rsidRPr="001F57BD">
        <w:rPr>
          <w:sz w:val="28"/>
          <w:szCs w:val="28"/>
        </w:rPr>
        <w:t>%</w:t>
      </w:r>
      <w:r w:rsidR="00350928" w:rsidRPr="001F57BD">
        <w:rPr>
          <w:sz w:val="28"/>
          <w:szCs w:val="28"/>
        </w:rPr>
        <w:t>.</w:t>
      </w:r>
      <w:r w:rsidR="0003796C" w:rsidRPr="001F57BD">
        <w:rPr>
          <w:sz w:val="28"/>
          <w:szCs w:val="28"/>
        </w:rPr>
        <w:t xml:space="preserve"> Для достижения плановых значений показателя на</w:t>
      </w:r>
      <w:r w:rsidR="00C5515C" w:rsidRPr="001F57BD">
        <w:rPr>
          <w:sz w:val="28"/>
          <w:szCs w:val="28"/>
        </w:rPr>
        <w:t> </w:t>
      </w:r>
      <w:r w:rsidR="0003796C" w:rsidRPr="001F57BD">
        <w:rPr>
          <w:sz w:val="28"/>
          <w:szCs w:val="28"/>
        </w:rPr>
        <w:t>3-летний период планируется рассматривать на заседании комиссии по</w:t>
      </w:r>
      <w:r w:rsidR="00C5515C" w:rsidRPr="001F57BD">
        <w:rPr>
          <w:sz w:val="28"/>
          <w:szCs w:val="28"/>
        </w:rPr>
        <w:t> </w:t>
      </w:r>
      <w:r w:rsidR="0003796C" w:rsidRPr="001F57BD">
        <w:rPr>
          <w:sz w:val="28"/>
          <w:szCs w:val="28"/>
        </w:rPr>
        <w:t>вопросам, связанным с защитой трудовых прав работников средние и</w:t>
      </w:r>
      <w:r w:rsidR="00C5515C" w:rsidRPr="001F57BD">
        <w:rPr>
          <w:sz w:val="28"/>
          <w:szCs w:val="28"/>
        </w:rPr>
        <w:t> </w:t>
      </w:r>
      <w:r w:rsidR="0003796C" w:rsidRPr="001F57BD">
        <w:rPr>
          <w:sz w:val="28"/>
          <w:szCs w:val="28"/>
        </w:rPr>
        <w:t>крупные организации, допускающие снижение уровня заработной платы работников</w:t>
      </w:r>
      <w:proofErr w:type="gramEnd"/>
      <w:r w:rsidR="0003796C" w:rsidRPr="001F57BD">
        <w:rPr>
          <w:sz w:val="28"/>
          <w:szCs w:val="28"/>
        </w:rPr>
        <w:t xml:space="preserve"> или </w:t>
      </w:r>
      <w:proofErr w:type="gramStart"/>
      <w:r w:rsidR="0003796C" w:rsidRPr="001F57BD">
        <w:rPr>
          <w:sz w:val="28"/>
          <w:szCs w:val="28"/>
        </w:rPr>
        <w:t>имеющих</w:t>
      </w:r>
      <w:proofErr w:type="gramEnd"/>
      <w:r w:rsidR="0003796C" w:rsidRPr="001F57BD">
        <w:rPr>
          <w:sz w:val="28"/>
          <w:szCs w:val="28"/>
        </w:rPr>
        <w:t xml:space="preserve"> среднюю заработную плату ниже среднеотраслевой по области.</w:t>
      </w:r>
    </w:p>
    <w:p w:rsidR="00485801" w:rsidRPr="001F57BD" w:rsidRDefault="0064277D" w:rsidP="00E4754E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У</w:t>
      </w:r>
      <w:r w:rsidR="00485801" w:rsidRPr="001F57BD">
        <w:rPr>
          <w:sz w:val="28"/>
          <w:szCs w:val="28"/>
        </w:rPr>
        <w:t>величилась среднемесячная номинальная начисленная заработная плата следующих работников:</w:t>
      </w:r>
    </w:p>
    <w:p w:rsidR="00485801" w:rsidRPr="001F57BD" w:rsidRDefault="00485801" w:rsidP="00E4754E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-</w:t>
      </w:r>
      <w:r w:rsidR="00C5515C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работник</w:t>
      </w:r>
      <w:r w:rsidR="00CE223E" w:rsidRPr="001F57BD">
        <w:rPr>
          <w:sz w:val="28"/>
          <w:szCs w:val="28"/>
        </w:rPr>
        <w:t>ов</w:t>
      </w:r>
      <w:r w:rsidRPr="001F57BD">
        <w:rPr>
          <w:sz w:val="28"/>
          <w:szCs w:val="28"/>
        </w:rPr>
        <w:t xml:space="preserve"> муниципальных дошкольных образовательных учреждений с </w:t>
      </w:r>
      <w:r w:rsidR="00F92779" w:rsidRPr="001F57BD">
        <w:rPr>
          <w:sz w:val="28"/>
          <w:szCs w:val="28"/>
        </w:rPr>
        <w:t>2</w:t>
      </w:r>
      <w:r w:rsidR="00264287" w:rsidRPr="001F57BD">
        <w:rPr>
          <w:sz w:val="28"/>
          <w:szCs w:val="28"/>
        </w:rPr>
        <w:t>2351,4</w:t>
      </w:r>
      <w:r w:rsidR="003202AE" w:rsidRPr="001F57BD">
        <w:rPr>
          <w:sz w:val="28"/>
          <w:szCs w:val="28"/>
        </w:rPr>
        <w:t xml:space="preserve"> </w:t>
      </w:r>
      <w:r w:rsidR="00195B32" w:rsidRPr="001F57BD">
        <w:rPr>
          <w:sz w:val="28"/>
          <w:szCs w:val="28"/>
        </w:rPr>
        <w:t>рубля в 20</w:t>
      </w:r>
      <w:r w:rsidR="00F92779" w:rsidRPr="001F57BD">
        <w:rPr>
          <w:sz w:val="28"/>
          <w:szCs w:val="28"/>
        </w:rPr>
        <w:t>2</w:t>
      </w:r>
      <w:r w:rsidR="00264287" w:rsidRPr="001F57BD">
        <w:rPr>
          <w:sz w:val="28"/>
          <w:szCs w:val="28"/>
        </w:rPr>
        <w:t>1</w:t>
      </w:r>
      <w:r w:rsidR="006A120F" w:rsidRPr="001F57BD">
        <w:rPr>
          <w:sz w:val="28"/>
          <w:szCs w:val="28"/>
        </w:rPr>
        <w:t xml:space="preserve"> году</w:t>
      </w:r>
      <w:r w:rsidRPr="001F57BD">
        <w:rPr>
          <w:sz w:val="28"/>
          <w:szCs w:val="28"/>
        </w:rPr>
        <w:t xml:space="preserve"> до</w:t>
      </w:r>
      <w:r w:rsidR="003202AE" w:rsidRPr="001F57BD">
        <w:rPr>
          <w:sz w:val="28"/>
          <w:szCs w:val="28"/>
        </w:rPr>
        <w:t xml:space="preserve"> </w:t>
      </w:r>
      <w:r w:rsidR="00264287" w:rsidRPr="001F57BD">
        <w:rPr>
          <w:sz w:val="28"/>
          <w:szCs w:val="28"/>
        </w:rPr>
        <w:t>25419,8</w:t>
      </w:r>
      <w:r w:rsidRPr="001F57BD">
        <w:rPr>
          <w:sz w:val="28"/>
          <w:szCs w:val="28"/>
        </w:rPr>
        <w:t xml:space="preserve"> рубл</w:t>
      </w:r>
      <w:r w:rsidR="00CC16BF" w:rsidRPr="001F57BD">
        <w:rPr>
          <w:sz w:val="28"/>
          <w:szCs w:val="28"/>
        </w:rPr>
        <w:t>я</w:t>
      </w:r>
      <w:r w:rsidRPr="001F57BD">
        <w:rPr>
          <w:sz w:val="28"/>
          <w:szCs w:val="28"/>
        </w:rPr>
        <w:t xml:space="preserve"> в 20</w:t>
      </w:r>
      <w:r w:rsidR="003202AE" w:rsidRPr="001F57BD">
        <w:rPr>
          <w:sz w:val="28"/>
          <w:szCs w:val="28"/>
        </w:rPr>
        <w:t>2</w:t>
      </w:r>
      <w:r w:rsidR="00264287" w:rsidRPr="001F57BD">
        <w:rPr>
          <w:sz w:val="28"/>
          <w:szCs w:val="28"/>
        </w:rPr>
        <w:t>2</w:t>
      </w:r>
      <w:r w:rsidRPr="001F57BD">
        <w:rPr>
          <w:sz w:val="28"/>
          <w:szCs w:val="28"/>
        </w:rPr>
        <w:t xml:space="preserve"> году</w:t>
      </w:r>
      <w:r w:rsidR="001F034B" w:rsidRPr="001F57BD">
        <w:rPr>
          <w:sz w:val="28"/>
          <w:szCs w:val="28"/>
        </w:rPr>
        <w:t xml:space="preserve"> (рост составил </w:t>
      </w:r>
      <w:r w:rsidR="00264287" w:rsidRPr="001F57BD">
        <w:rPr>
          <w:sz w:val="28"/>
          <w:szCs w:val="28"/>
        </w:rPr>
        <w:t>13,7</w:t>
      </w:r>
      <w:r w:rsidR="00C5515C" w:rsidRPr="001F57BD">
        <w:rPr>
          <w:sz w:val="28"/>
          <w:szCs w:val="28"/>
        </w:rPr>
        <w:t> </w:t>
      </w:r>
      <w:r w:rsidR="00E501B2" w:rsidRPr="001F57BD">
        <w:rPr>
          <w:sz w:val="28"/>
          <w:szCs w:val="28"/>
        </w:rPr>
        <w:t>%</w:t>
      </w:r>
      <w:r w:rsidR="001F034B" w:rsidRPr="001F57BD">
        <w:rPr>
          <w:sz w:val="28"/>
          <w:szCs w:val="28"/>
        </w:rPr>
        <w:t>)</w:t>
      </w:r>
      <w:r w:rsidRPr="001F57BD">
        <w:rPr>
          <w:sz w:val="28"/>
          <w:szCs w:val="28"/>
        </w:rPr>
        <w:t>;</w:t>
      </w:r>
    </w:p>
    <w:p w:rsidR="00485801" w:rsidRPr="001F57BD" w:rsidRDefault="00485801" w:rsidP="00E4754E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-</w:t>
      </w:r>
      <w:r w:rsidR="00C5515C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работник</w:t>
      </w:r>
      <w:r w:rsidR="00CE223E" w:rsidRPr="001F57BD">
        <w:rPr>
          <w:sz w:val="28"/>
          <w:szCs w:val="28"/>
        </w:rPr>
        <w:t>ов</w:t>
      </w:r>
      <w:r w:rsidRPr="001F57BD">
        <w:rPr>
          <w:sz w:val="28"/>
          <w:szCs w:val="28"/>
        </w:rPr>
        <w:t xml:space="preserve"> муниципальных общеобразовательных учреждений с</w:t>
      </w:r>
      <w:r w:rsidR="00C5515C" w:rsidRPr="001F57BD">
        <w:rPr>
          <w:sz w:val="28"/>
          <w:szCs w:val="28"/>
        </w:rPr>
        <w:t> </w:t>
      </w:r>
      <w:r w:rsidR="00264287" w:rsidRPr="001F57BD">
        <w:rPr>
          <w:sz w:val="28"/>
          <w:szCs w:val="28"/>
        </w:rPr>
        <w:t>29648,8</w:t>
      </w:r>
      <w:r w:rsidR="003202AE" w:rsidRPr="001F57BD">
        <w:rPr>
          <w:sz w:val="28"/>
          <w:szCs w:val="28"/>
        </w:rPr>
        <w:t xml:space="preserve"> рубля в 20</w:t>
      </w:r>
      <w:r w:rsidR="00F92779" w:rsidRPr="001F57BD">
        <w:rPr>
          <w:sz w:val="28"/>
          <w:szCs w:val="28"/>
        </w:rPr>
        <w:t>2</w:t>
      </w:r>
      <w:r w:rsidR="00264287" w:rsidRPr="001F57BD">
        <w:rPr>
          <w:sz w:val="28"/>
          <w:szCs w:val="28"/>
        </w:rPr>
        <w:t>1</w:t>
      </w:r>
      <w:r w:rsidR="00A4689D" w:rsidRPr="001F57BD">
        <w:rPr>
          <w:sz w:val="28"/>
          <w:szCs w:val="28"/>
        </w:rPr>
        <w:t xml:space="preserve"> году</w:t>
      </w:r>
      <w:r w:rsidRPr="001F57BD">
        <w:rPr>
          <w:sz w:val="28"/>
          <w:szCs w:val="28"/>
        </w:rPr>
        <w:t xml:space="preserve"> до </w:t>
      </w:r>
      <w:r w:rsidR="00264287" w:rsidRPr="001F57BD">
        <w:rPr>
          <w:sz w:val="28"/>
          <w:szCs w:val="28"/>
        </w:rPr>
        <w:t>33417,7</w:t>
      </w:r>
      <w:r w:rsidR="003202AE" w:rsidRPr="001F57BD">
        <w:rPr>
          <w:sz w:val="28"/>
          <w:szCs w:val="28"/>
        </w:rPr>
        <w:t xml:space="preserve"> </w:t>
      </w:r>
      <w:r w:rsidRPr="001F57BD">
        <w:rPr>
          <w:sz w:val="28"/>
          <w:szCs w:val="28"/>
        </w:rPr>
        <w:t>рубл</w:t>
      </w:r>
      <w:r w:rsidR="00264287" w:rsidRPr="001F57BD">
        <w:rPr>
          <w:sz w:val="28"/>
          <w:szCs w:val="28"/>
        </w:rPr>
        <w:t>ей</w:t>
      </w:r>
      <w:r w:rsidRPr="001F57BD">
        <w:rPr>
          <w:sz w:val="28"/>
          <w:szCs w:val="28"/>
        </w:rPr>
        <w:t xml:space="preserve"> в 20</w:t>
      </w:r>
      <w:r w:rsidR="003202AE" w:rsidRPr="001F57BD">
        <w:rPr>
          <w:sz w:val="28"/>
          <w:szCs w:val="28"/>
        </w:rPr>
        <w:t>2</w:t>
      </w:r>
      <w:r w:rsidR="00264287" w:rsidRPr="001F57BD">
        <w:rPr>
          <w:sz w:val="28"/>
          <w:szCs w:val="28"/>
        </w:rPr>
        <w:t>2</w:t>
      </w:r>
      <w:r w:rsidRPr="001F57BD">
        <w:rPr>
          <w:sz w:val="28"/>
          <w:szCs w:val="28"/>
        </w:rPr>
        <w:t xml:space="preserve"> году</w:t>
      </w:r>
      <w:r w:rsidR="001F034B" w:rsidRPr="001F57BD">
        <w:rPr>
          <w:sz w:val="28"/>
          <w:szCs w:val="28"/>
        </w:rPr>
        <w:t xml:space="preserve"> (рост составил</w:t>
      </w:r>
      <w:r w:rsidR="00E501B2" w:rsidRPr="001F57BD">
        <w:rPr>
          <w:sz w:val="28"/>
          <w:szCs w:val="28"/>
        </w:rPr>
        <w:t xml:space="preserve"> </w:t>
      </w:r>
      <w:r w:rsidR="00F92779" w:rsidRPr="001F57BD">
        <w:rPr>
          <w:sz w:val="28"/>
          <w:szCs w:val="28"/>
        </w:rPr>
        <w:t>1</w:t>
      </w:r>
      <w:r w:rsidR="00264287" w:rsidRPr="001F57BD">
        <w:rPr>
          <w:sz w:val="28"/>
          <w:szCs w:val="28"/>
        </w:rPr>
        <w:t>2</w:t>
      </w:r>
      <w:r w:rsidR="00F92779" w:rsidRPr="001F57BD">
        <w:rPr>
          <w:sz w:val="28"/>
          <w:szCs w:val="28"/>
        </w:rPr>
        <w:t>,</w:t>
      </w:r>
      <w:r w:rsidR="00264287" w:rsidRPr="001F57BD">
        <w:rPr>
          <w:sz w:val="28"/>
          <w:szCs w:val="28"/>
        </w:rPr>
        <w:t>7</w:t>
      </w:r>
      <w:r w:rsidR="00C5515C" w:rsidRPr="001F57BD">
        <w:rPr>
          <w:sz w:val="28"/>
          <w:szCs w:val="28"/>
        </w:rPr>
        <w:t> </w:t>
      </w:r>
      <w:r w:rsidR="00E501B2" w:rsidRPr="001F57BD">
        <w:rPr>
          <w:sz w:val="28"/>
          <w:szCs w:val="28"/>
        </w:rPr>
        <w:t>%</w:t>
      </w:r>
      <w:r w:rsidR="001F034B" w:rsidRPr="001F57BD">
        <w:rPr>
          <w:sz w:val="28"/>
          <w:szCs w:val="28"/>
        </w:rPr>
        <w:t>)</w:t>
      </w:r>
      <w:r w:rsidRPr="001F57BD">
        <w:rPr>
          <w:sz w:val="28"/>
          <w:szCs w:val="28"/>
        </w:rPr>
        <w:t>;</w:t>
      </w:r>
    </w:p>
    <w:p w:rsidR="00F92779" w:rsidRPr="001F57BD" w:rsidRDefault="00F92779" w:rsidP="00F92779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-</w:t>
      </w:r>
      <w:r w:rsidR="00C5515C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учителей муниципальных общеобразовательных учреждений с</w:t>
      </w:r>
      <w:r w:rsidR="00C5515C" w:rsidRPr="001F57BD">
        <w:rPr>
          <w:sz w:val="28"/>
          <w:szCs w:val="28"/>
        </w:rPr>
        <w:t> </w:t>
      </w:r>
      <w:r w:rsidR="00264287" w:rsidRPr="001F57BD">
        <w:rPr>
          <w:sz w:val="28"/>
          <w:szCs w:val="28"/>
        </w:rPr>
        <w:t>35318,8</w:t>
      </w:r>
      <w:r w:rsidR="00C5515C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рубл</w:t>
      </w:r>
      <w:r w:rsidR="00264287" w:rsidRPr="001F57BD">
        <w:rPr>
          <w:sz w:val="28"/>
          <w:szCs w:val="28"/>
        </w:rPr>
        <w:t>ей</w:t>
      </w:r>
      <w:r w:rsidRPr="001F57BD">
        <w:rPr>
          <w:sz w:val="28"/>
          <w:szCs w:val="28"/>
        </w:rPr>
        <w:t xml:space="preserve"> в 202</w:t>
      </w:r>
      <w:r w:rsidR="00264287" w:rsidRPr="001F57BD">
        <w:rPr>
          <w:sz w:val="28"/>
          <w:szCs w:val="28"/>
        </w:rPr>
        <w:t>1</w:t>
      </w:r>
      <w:r w:rsidRPr="001F57BD">
        <w:rPr>
          <w:sz w:val="28"/>
          <w:szCs w:val="28"/>
        </w:rPr>
        <w:t xml:space="preserve"> году до </w:t>
      </w:r>
      <w:r w:rsidR="00264287" w:rsidRPr="001F57BD">
        <w:rPr>
          <w:sz w:val="28"/>
          <w:szCs w:val="28"/>
        </w:rPr>
        <w:t>39944,4</w:t>
      </w:r>
      <w:r w:rsidRPr="001F57BD">
        <w:rPr>
          <w:sz w:val="28"/>
          <w:szCs w:val="28"/>
        </w:rPr>
        <w:t xml:space="preserve"> рубля в 202</w:t>
      </w:r>
      <w:r w:rsidR="00264287" w:rsidRPr="001F57BD">
        <w:rPr>
          <w:sz w:val="28"/>
          <w:szCs w:val="28"/>
        </w:rPr>
        <w:t>2</w:t>
      </w:r>
      <w:r w:rsidRPr="001F57BD">
        <w:rPr>
          <w:sz w:val="28"/>
          <w:szCs w:val="28"/>
        </w:rPr>
        <w:t xml:space="preserve"> году (рост составил 1</w:t>
      </w:r>
      <w:r w:rsidR="00202E29" w:rsidRPr="001F57BD">
        <w:rPr>
          <w:sz w:val="28"/>
          <w:szCs w:val="28"/>
        </w:rPr>
        <w:t>3</w:t>
      </w:r>
      <w:r w:rsidRPr="001F57BD">
        <w:rPr>
          <w:sz w:val="28"/>
          <w:szCs w:val="28"/>
        </w:rPr>
        <w:t>,1</w:t>
      </w:r>
      <w:r w:rsidR="00C5515C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%);</w:t>
      </w:r>
    </w:p>
    <w:p w:rsidR="003202AE" w:rsidRPr="001F57BD" w:rsidRDefault="003202AE" w:rsidP="00E4754E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-</w:t>
      </w:r>
      <w:r w:rsidR="00C5515C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работников муниципальных учреждений культуры и искусства с</w:t>
      </w:r>
      <w:r w:rsidR="00C5515C" w:rsidRPr="001F57BD">
        <w:rPr>
          <w:sz w:val="28"/>
          <w:szCs w:val="28"/>
        </w:rPr>
        <w:t> </w:t>
      </w:r>
      <w:r w:rsidR="00264287" w:rsidRPr="001F57BD">
        <w:rPr>
          <w:sz w:val="28"/>
          <w:szCs w:val="28"/>
        </w:rPr>
        <w:t>24839,0</w:t>
      </w:r>
      <w:r w:rsidRPr="001F57BD">
        <w:rPr>
          <w:sz w:val="28"/>
          <w:szCs w:val="28"/>
        </w:rPr>
        <w:t xml:space="preserve"> рубля в 20</w:t>
      </w:r>
      <w:r w:rsidR="00F92779" w:rsidRPr="001F57BD">
        <w:rPr>
          <w:sz w:val="28"/>
          <w:szCs w:val="28"/>
        </w:rPr>
        <w:t>2</w:t>
      </w:r>
      <w:r w:rsidR="00264287" w:rsidRPr="001F57BD">
        <w:rPr>
          <w:sz w:val="28"/>
          <w:szCs w:val="28"/>
        </w:rPr>
        <w:t>1</w:t>
      </w:r>
      <w:r w:rsidRPr="001F57BD">
        <w:rPr>
          <w:sz w:val="28"/>
          <w:szCs w:val="28"/>
        </w:rPr>
        <w:t xml:space="preserve"> году до </w:t>
      </w:r>
      <w:r w:rsidR="00264287" w:rsidRPr="001F57BD">
        <w:rPr>
          <w:sz w:val="28"/>
          <w:szCs w:val="28"/>
        </w:rPr>
        <w:t>28842,6 р</w:t>
      </w:r>
      <w:r w:rsidRPr="001F57BD">
        <w:rPr>
          <w:sz w:val="28"/>
          <w:szCs w:val="28"/>
        </w:rPr>
        <w:t>убл</w:t>
      </w:r>
      <w:r w:rsidR="00264287" w:rsidRPr="001F57BD">
        <w:rPr>
          <w:sz w:val="28"/>
          <w:szCs w:val="28"/>
        </w:rPr>
        <w:t>ей</w:t>
      </w:r>
      <w:r w:rsidRPr="001F57BD">
        <w:rPr>
          <w:sz w:val="28"/>
          <w:szCs w:val="28"/>
        </w:rPr>
        <w:t xml:space="preserve"> в 202</w:t>
      </w:r>
      <w:r w:rsidR="00264287" w:rsidRPr="001F57BD">
        <w:rPr>
          <w:sz w:val="28"/>
          <w:szCs w:val="28"/>
        </w:rPr>
        <w:t>2</w:t>
      </w:r>
      <w:r w:rsidRPr="001F57BD">
        <w:rPr>
          <w:sz w:val="28"/>
          <w:szCs w:val="28"/>
        </w:rPr>
        <w:t xml:space="preserve"> году (рост составил </w:t>
      </w:r>
      <w:r w:rsidR="00202E29" w:rsidRPr="001F57BD">
        <w:rPr>
          <w:sz w:val="28"/>
          <w:szCs w:val="28"/>
        </w:rPr>
        <w:t>16,1</w:t>
      </w:r>
      <w:r w:rsidR="00C5515C" w:rsidRPr="001F57BD">
        <w:rPr>
          <w:sz w:val="28"/>
          <w:szCs w:val="28"/>
        </w:rPr>
        <w:t> </w:t>
      </w:r>
      <w:r w:rsidR="00F92779" w:rsidRPr="001F57BD">
        <w:rPr>
          <w:sz w:val="28"/>
          <w:szCs w:val="28"/>
        </w:rPr>
        <w:t>%);</w:t>
      </w:r>
    </w:p>
    <w:p w:rsidR="003202AE" w:rsidRPr="001F57BD" w:rsidRDefault="00F92779" w:rsidP="003202AE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-</w:t>
      </w:r>
      <w:r w:rsidR="00C5515C" w:rsidRPr="001F57BD">
        <w:rPr>
          <w:sz w:val="28"/>
          <w:szCs w:val="28"/>
        </w:rPr>
        <w:t> </w:t>
      </w:r>
      <w:r w:rsidR="003202AE" w:rsidRPr="001F57BD">
        <w:rPr>
          <w:sz w:val="28"/>
          <w:szCs w:val="28"/>
        </w:rPr>
        <w:t xml:space="preserve">работников учреждений физической культуры и спорта с </w:t>
      </w:r>
      <w:r w:rsidR="00264287" w:rsidRPr="001F57BD">
        <w:rPr>
          <w:sz w:val="28"/>
          <w:szCs w:val="28"/>
        </w:rPr>
        <w:t>57756,0</w:t>
      </w:r>
      <w:r w:rsidR="003202AE" w:rsidRPr="001F57BD">
        <w:rPr>
          <w:sz w:val="28"/>
          <w:szCs w:val="28"/>
        </w:rPr>
        <w:t xml:space="preserve"> рубл</w:t>
      </w:r>
      <w:r w:rsidR="00264287" w:rsidRPr="001F57BD">
        <w:rPr>
          <w:sz w:val="28"/>
          <w:szCs w:val="28"/>
        </w:rPr>
        <w:t xml:space="preserve">ей </w:t>
      </w:r>
      <w:r w:rsidR="003202AE" w:rsidRPr="001F57BD">
        <w:rPr>
          <w:sz w:val="28"/>
          <w:szCs w:val="28"/>
        </w:rPr>
        <w:t xml:space="preserve">до </w:t>
      </w:r>
      <w:r w:rsidR="00264287" w:rsidRPr="001F57BD">
        <w:rPr>
          <w:sz w:val="28"/>
          <w:szCs w:val="28"/>
        </w:rPr>
        <w:t>61743,6 ру</w:t>
      </w:r>
      <w:r w:rsidR="003202AE" w:rsidRPr="001F57BD">
        <w:rPr>
          <w:sz w:val="28"/>
          <w:szCs w:val="28"/>
        </w:rPr>
        <w:t>бл</w:t>
      </w:r>
      <w:r w:rsidR="00264287" w:rsidRPr="001F57BD">
        <w:rPr>
          <w:sz w:val="28"/>
          <w:szCs w:val="28"/>
        </w:rPr>
        <w:t>ей</w:t>
      </w:r>
      <w:r w:rsidR="003202AE" w:rsidRPr="001F57BD">
        <w:rPr>
          <w:sz w:val="28"/>
          <w:szCs w:val="28"/>
        </w:rPr>
        <w:t xml:space="preserve"> в 202</w:t>
      </w:r>
      <w:r w:rsidR="00264287" w:rsidRPr="001F57BD">
        <w:rPr>
          <w:sz w:val="28"/>
          <w:szCs w:val="28"/>
        </w:rPr>
        <w:t>2</w:t>
      </w:r>
      <w:r w:rsidR="003202AE" w:rsidRPr="001F57BD">
        <w:rPr>
          <w:sz w:val="28"/>
          <w:szCs w:val="28"/>
        </w:rPr>
        <w:t xml:space="preserve"> году, или на </w:t>
      </w:r>
      <w:r w:rsidR="00202E29" w:rsidRPr="001F57BD">
        <w:rPr>
          <w:sz w:val="28"/>
          <w:szCs w:val="28"/>
        </w:rPr>
        <w:t>6,9</w:t>
      </w:r>
      <w:r w:rsidR="00396B9E" w:rsidRPr="001F57BD">
        <w:rPr>
          <w:sz w:val="28"/>
          <w:szCs w:val="28"/>
        </w:rPr>
        <w:t xml:space="preserve"> </w:t>
      </w:r>
      <w:r w:rsidR="003202AE" w:rsidRPr="001F57BD">
        <w:rPr>
          <w:sz w:val="28"/>
          <w:szCs w:val="28"/>
        </w:rPr>
        <w:t>%.</w:t>
      </w:r>
    </w:p>
    <w:p w:rsidR="00824CB8" w:rsidRPr="001F57BD" w:rsidRDefault="00824CB8" w:rsidP="00E4754E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В целом рост заработной платы произошел за счет планового повышения. В планируемом периоде заработная плата будет расти в</w:t>
      </w:r>
      <w:r w:rsidR="00C5515C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бюджетной сфере в связи с увеличением субвенций из областного бюджет</w:t>
      </w:r>
      <w:r w:rsidR="00312410" w:rsidRPr="001F57BD">
        <w:rPr>
          <w:sz w:val="28"/>
          <w:szCs w:val="28"/>
        </w:rPr>
        <w:t>а</w:t>
      </w:r>
      <w:r w:rsidRPr="001F57BD">
        <w:rPr>
          <w:sz w:val="28"/>
          <w:szCs w:val="28"/>
        </w:rPr>
        <w:t xml:space="preserve"> и плановым повышением.</w:t>
      </w:r>
    </w:p>
    <w:p w:rsidR="00DD36E3" w:rsidRPr="001F57BD" w:rsidRDefault="00DD36E3" w:rsidP="00E4754E">
      <w:pPr>
        <w:pStyle w:val="a7"/>
        <w:ind w:firstLine="567"/>
        <w:jc w:val="both"/>
        <w:rPr>
          <w:b/>
          <w:sz w:val="28"/>
          <w:szCs w:val="28"/>
        </w:rPr>
      </w:pPr>
    </w:p>
    <w:p w:rsidR="004D425F" w:rsidRPr="001F57BD" w:rsidRDefault="00C36C40" w:rsidP="00E4754E">
      <w:pPr>
        <w:pStyle w:val="a7"/>
        <w:ind w:firstLine="567"/>
        <w:rPr>
          <w:b/>
          <w:sz w:val="28"/>
          <w:szCs w:val="28"/>
        </w:rPr>
      </w:pPr>
      <w:r w:rsidRPr="001F57BD">
        <w:rPr>
          <w:b/>
          <w:sz w:val="28"/>
          <w:szCs w:val="28"/>
        </w:rPr>
        <w:t>2</w:t>
      </w:r>
      <w:r w:rsidR="00D1538B" w:rsidRPr="001F57BD">
        <w:rPr>
          <w:b/>
          <w:sz w:val="28"/>
          <w:szCs w:val="28"/>
        </w:rPr>
        <w:t xml:space="preserve">. </w:t>
      </w:r>
      <w:r w:rsidR="00422C50" w:rsidRPr="001F57BD">
        <w:rPr>
          <w:b/>
          <w:sz w:val="28"/>
          <w:szCs w:val="28"/>
        </w:rPr>
        <w:t>Дошкольное образование</w:t>
      </w:r>
    </w:p>
    <w:p w:rsidR="00422C50" w:rsidRPr="001F57BD" w:rsidRDefault="00422C50" w:rsidP="00E4754E">
      <w:pPr>
        <w:pStyle w:val="a7"/>
        <w:ind w:firstLine="567"/>
        <w:jc w:val="both"/>
        <w:rPr>
          <w:b/>
          <w:sz w:val="28"/>
          <w:szCs w:val="28"/>
        </w:rPr>
      </w:pPr>
    </w:p>
    <w:p w:rsidR="00EB7439" w:rsidRPr="001F57BD" w:rsidRDefault="00EB7439" w:rsidP="00E4754E">
      <w:pPr>
        <w:pStyle w:val="a7"/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Достигнутые значения показателей в сфере дошкольного образования следующие</w:t>
      </w:r>
      <w:r w:rsidR="00F27BE4" w:rsidRPr="001F57BD">
        <w:rPr>
          <w:sz w:val="28"/>
          <w:szCs w:val="28"/>
        </w:rPr>
        <w:t>:</w:t>
      </w:r>
    </w:p>
    <w:p w:rsidR="00396B9E" w:rsidRPr="001F57BD" w:rsidRDefault="0005366E" w:rsidP="003A388C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1F57BD">
        <w:rPr>
          <w:sz w:val="28"/>
          <w:szCs w:val="28"/>
        </w:rPr>
        <w:t xml:space="preserve">По итогам 2022 года </w:t>
      </w:r>
      <w:r>
        <w:rPr>
          <w:sz w:val="28"/>
          <w:szCs w:val="28"/>
        </w:rPr>
        <w:t>п</w:t>
      </w:r>
      <w:r w:rsidRPr="001F57BD">
        <w:rPr>
          <w:sz w:val="28"/>
          <w:szCs w:val="28"/>
        </w:rPr>
        <w:t xml:space="preserve">оказатель </w:t>
      </w:r>
      <w:r>
        <w:rPr>
          <w:sz w:val="28"/>
          <w:szCs w:val="28"/>
        </w:rPr>
        <w:t>«</w:t>
      </w:r>
      <w:r w:rsidRPr="00DD5871">
        <w:rPr>
          <w:sz w:val="28"/>
          <w:szCs w:val="28"/>
        </w:rPr>
        <w:t>Доля детей в возрасте 1 - 6 лет, получающих дошкольную образовательную услугу и (или) услугу по их содержанию в муниципальных дошкольных образовательных учреждениях в общей численности детей в возрасте 1 - 6 лет</w:t>
      </w:r>
      <w:r>
        <w:rPr>
          <w:sz w:val="28"/>
          <w:szCs w:val="28"/>
        </w:rPr>
        <w:t xml:space="preserve">» </w:t>
      </w:r>
      <w:r w:rsidRPr="001F57BD">
        <w:rPr>
          <w:sz w:val="28"/>
          <w:szCs w:val="28"/>
        </w:rPr>
        <w:t xml:space="preserve">составил 56,1 %, что ниже значения данного показателя на 2,5 </w:t>
      </w:r>
      <w:proofErr w:type="spellStart"/>
      <w:r w:rsidR="009626DF" w:rsidRPr="00ED7A91">
        <w:rPr>
          <w:sz w:val="28"/>
          <w:szCs w:val="28"/>
        </w:rPr>
        <w:t>п.п</w:t>
      </w:r>
      <w:proofErr w:type="spellEnd"/>
      <w:r w:rsidR="009626DF" w:rsidRPr="00ED7A91">
        <w:rPr>
          <w:sz w:val="28"/>
          <w:szCs w:val="28"/>
        </w:rPr>
        <w:t>.</w:t>
      </w:r>
      <w:r w:rsidRPr="00ED7A91">
        <w:rPr>
          <w:sz w:val="28"/>
          <w:szCs w:val="28"/>
        </w:rPr>
        <w:t>,</w:t>
      </w:r>
      <w:r w:rsidRPr="001F57BD">
        <w:rPr>
          <w:sz w:val="28"/>
          <w:szCs w:val="28"/>
        </w:rPr>
        <w:t xml:space="preserve"> по </w:t>
      </w:r>
      <w:bookmarkStart w:id="0" w:name="_GoBack"/>
      <w:bookmarkEnd w:id="0"/>
      <w:r w:rsidRPr="001F57BD">
        <w:rPr>
          <w:sz w:val="28"/>
          <w:szCs w:val="28"/>
        </w:rPr>
        <w:t>сравнению аналогичным показателем предыдущего года (58,6 %).</w:t>
      </w:r>
      <w:proofErr w:type="gramEnd"/>
      <w:r w:rsidRPr="001F57BD">
        <w:rPr>
          <w:sz w:val="28"/>
          <w:szCs w:val="28"/>
        </w:rPr>
        <w:t xml:space="preserve"> Уменьшение произошло в связи с тем, что количество детей в возрасте от 1 до 6 лет, посещающих дошкольные учреждения, снизилось на 69 человек. Общее количество воспитанников в 2021 году </w:t>
      </w:r>
      <w:r w:rsidR="009626DF">
        <w:rPr>
          <w:sz w:val="28"/>
          <w:szCs w:val="28"/>
        </w:rPr>
        <w:t>–</w:t>
      </w:r>
      <w:r w:rsidRPr="001F57BD">
        <w:rPr>
          <w:sz w:val="28"/>
          <w:szCs w:val="28"/>
        </w:rPr>
        <w:t xml:space="preserve"> 1725 человек, в 2022 году </w:t>
      </w:r>
      <w:r w:rsidR="009626DF">
        <w:rPr>
          <w:sz w:val="28"/>
          <w:szCs w:val="28"/>
        </w:rPr>
        <w:t>–</w:t>
      </w:r>
      <w:r w:rsidRPr="001F57BD">
        <w:rPr>
          <w:sz w:val="28"/>
          <w:szCs w:val="28"/>
        </w:rPr>
        <w:t xml:space="preserve"> до 1656 человек</w:t>
      </w:r>
      <w:r w:rsidR="003A388C" w:rsidRPr="001F57BD">
        <w:rPr>
          <w:sz w:val="28"/>
          <w:szCs w:val="28"/>
        </w:rPr>
        <w:t>.</w:t>
      </w:r>
    </w:p>
    <w:p w:rsidR="003A388C" w:rsidRPr="001F57BD" w:rsidRDefault="0005366E" w:rsidP="003A388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П</w:t>
      </w:r>
      <w:r w:rsidRPr="001F57BD">
        <w:rPr>
          <w:sz w:val="28"/>
          <w:szCs w:val="28"/>
        </w:rPr>
        <w:t xml:space="preserve">оказатель </w:t>
      </w:r>
      <w:r>
        <w:rPr>
          <w:sz w:val="28"/>
          <w:szCs w:val="28"/>
        </w:rPr>
        <w:t>«</w:t>
      </w:r>
      <w:r w:rsidRPr="00DD5871">
        <w:rPr>
          <w:sz w:val="28"/>
          <w:szCs w:val="28"/>
        </w:rPr>
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</w:r>
      <w:r>
        <w:rPr>
          <w:sz w:val="28"/>
          <w:szCs w:val="28"/>
        </w:rPr>
        <w:t xml:space="preserve">» </w:t>
      </w:r>
      <w:r w:rsidRPr="001F57BD">
        <w:rPr>
          <w:sz w:val="28"/>
          <w:szCs w:val="28"/>
        </w:rPr>
        <w:t>за отчетный период составил 1,77 %, за предыдущий отчетный период 1,84 %.</w:t>
      </w:r>
      <w:r>
        <w:rPr>
          <w:sz w:val="28"/>
          <w:szCs w:val="28"/>
        </w:rPr>
        <w:t xml:space="preserve"> </w:t>
      </w:r>
      <w:r w:rsidRPr="001F57BD">
        <w:rPr>
          <w:sz w:val="28"/>
          <w:szCs w:val="28"/>
        </w:rPr>
        <w:t>Причиной стало незначительное уменьшение очередности на 8 человек: по итогам 2021 года данный показатель составил 60 человек (2022 год – 52 человека)</w:t>
      </w:r>
      <w:r w:rsidR="003A388C" w:rsidRPr="001F57BD">
        <w:rPr>
          <w:sz w:val="28"/>
          <w:szCs w:val="28"/>
        </w:rPr>
        <w:t xml:space="preserve">. </w:t>
      </w:r>
      <w:proofErr w:type="gramEnd"/>
    </w:p>
    <w:p w:rsidR="0087624A" w:rsidRPr="001F57BD" w:rsidRDefault="0087624A" w:rsidP="003A388C">
      <w:pPr>
        <w:pStyle w:val="a7"/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Доля муниципальных дошкольных образовательных учреждений, здания которых находятся в аварийном состоянии или </w:t>
      </w:r>
      <w:proofErr w:type="gramStart"/>
      <w:r w:rsidRPr="001F57BD">
        <w:rPr>
          <w:sz w:val="28"/>
          <w:szCs w:val="28"/>
        </w:rPr>
        <w:t xml:space="preserve">требуют капитального ремонта в общем числе муниципальных дошкольных образовательных учреждений </w:t>
      </w:r>
      <w:r w:rsidR="003A388C" w:rsidRPr="001F57BD">
        <w:rPr>
          <w:sz w:val="28"/>
          <w:szCs w:val="28"/>
        </w:rPr>
        <w:t xml:space="preserve">в 2022 году </w:t>
      </w:r>
      <w:r w:rsidRPr="001F57BD">
        <w:rPr>
          <w:sz w:val="28"/>
          <w:szCs w:val="28"/>
        </w:rPr>
        <w:t>состав</w:t>
      </w:r>
      <w:r w:rsidR="003A388C" w:rsidRPr="001F57BD">
        <w:rPr>
          <w:sz w:val="28"/>
          <w:szCs w:val="28"/>
        </w:rPr>
        <w:t>ила</w:t>
      </w:r>
      <w:proofErr w:type="gramEnd"/>
      <w:r w:rsidR="003A388C" w:rsidRPr="001F57BD">
        <w:rPr>
          <w:sz w:val="28"/>
          <w:szCs w:val="28"/>
        </w:rPr>
        <w:t xml:space="preserve"> 6,25</w:t>
      </w:r>
      <w:r w:rsidR="003272D4">
        <w:rPr>
          <w:sz w:val="28"/>
          <w:szCs w:val="28"/>
        </w:rPr>
        <w:t xml:space="preserve"> </w:t>
      </w:r>
      <w:r w:rsidR="003A388C" w:rsidRPr="001F57BD">
        <w:rPr>
          <w:sz w:val="28"/>
          <w:szCs w:val="28"/>
        </w:rPr>
        <w:t xml:space="preserve">% в связи с тем, что </w:t>
      </w:r>
      <w:r w:rsidRPr="001F57BD">
        <w:rPr>
          <w:sz w:val="28"/>
          <w:szCs w:val="28"/>
        </w:rPr>
        <w:t xml:space="preserve">в Любинском муниципальном районе </w:t>
      </w:r>
      <w:r w:rsidR="00D529F0" w:rsidRPr="001F57BD">
        <w:rPr>
          <w:sz w:val="28"/>
          <w:szCs w:val="28"/>
        </w:rPr>
        <w:t xml:space="preserve">одно </w:t>
      </w:r>
      <w:r w:rsidRPr="001F57BD">
        <w:rPr>
          <w:sz w:val="28"/>
          <w:szCs w:val="28"/>
        </w:rPr>
        <w:t>дошкольн</w:t>
      </w:r>
      <w:r w:rsidR="003A388C" w:rsidRPr="001F57BD">
        <w:rPr>
          <w:sz w:val="28"/>
          <w:szCs w:val="28"/>
        </w:rPr>
        <w:t>ое</w:t>
      </w:r>
      <w:r w:rsidRPr="001F57BD">
        <w:rPr>
          <w:sz w:val="28"/>
          <w:szCs w:val="28"/>
        </w:rPr>
        <w:t xml:space="preserve"> образовательн</w:t>
      </w:r>
      <w:r w:rsidR="003A388C" w:rsidRPr="001F57BD">
        <w:rPr>
          <w:sz w:val="28"/>
          <w:szCs w:val="28"/>
        </w:rPr>
        <w:t>ое</w:t>
      </w:r>
      <w:r w:rsidRPr="001F57BD">
        <w:rPr>
          <w:sz w:val="28"/>
          <w:szCs w:val="28"/>
        </w:rPr>
        <w:t xml:space="preserve"> учреждени</w:t>
      </w:r>
      <w:r w:rsidR="003A388C" w:rsidRPr="001F57BD">
        <w:rPr>
          <w:sz w:val="28"/>
          <w:szCs w:val="28"/>
        </w:rPr>
        <w:t xml:space="preserve">е БДОУ </w:t>
      </w:r>
      <w:r w:rsidR="00FC479E" w:rsidRPr="009626DF">
        <w:rPr>
          <w:sz w:val="28"/>
          <w:szCs w:val="28"/>
        </w:rPr>
        <w:t>«</w:t>
      </w:r>
      <w:r w:rsidR="003A388C" w:rsidRPr="009626DF">
        <w:rPr>
          <w:sz w:val="28"/>
          <w:szCs w:val="28"/>
        </w:rPr>
        <w:t>Л</w:t>
      </w:r>
      <w:r w:rsidR="003A388C" w:rsidRPr="001F57BD">
        <w:rPr>
          <w:sz w:val="28"/>
          <w:szCs w:val="28"/>
        </w:rPr>
        <w:t>юбинский д/с №</w:t>
      </w:r>
      <w:r w:rsidR="003272D4">
        <w:rPr>
          <w:sz w:val="28"/>
          <w:szCs w:val="28"/>
        </w:rPr>
        <w:t xml:space="preserve"> </w:t>
      </w:r>
      <w:r w:rsidR="003A388C" w:rsidRPr="001F57BD">
        <w:rPr>
          <w:sz w:val="28"/>
          <w:szCs w:val="28"/>
        </w:rPr>
        <w:t>2</w:t>
      </w:r>
      <w:r w:rsidR="00FC479E">
        <w:rPr>
          <w:sz w:val="28"/>
          <w:szCs w:val="28"/>
        </w:rPr>
        <w:t>»</w:t>
      </w:r>
      <w:r w:rsidRPr="001F57BD">
        <w:rPr>
          <w:sz w:val="28"/>
          <w:szCs w:val="28"/>
        </w:rPr>
        <w:t>, требу</w:t>
      </w:r>
      <w:r w:rsidR="00D529F0" w:rsidRPr="001F57BD">
        <w:rPr>
          <w:sz w:val="28"/>
          <w:szCs w:val="28"/>
        </w:rPr>
        <w:t>ет</w:t>
      </w:r>
      <w:r w:rsidRPr="001F57BD">
        <w:rPr>
          <w:sz w:val="28"/>
          <w:szCs w:val="28"/>
        </w:rPr>
        <w:t xml:space="preserve"> капитального ремонта.</w:t>
      </w:r>
    </w:p>
    <w:p w:rsidR="0087624A" w:rsidRPr="001F57BD" w:rsidRDefault="0087624A" w:rsidP="00E4754E">
      <w:pPr>
        <w:pStyle w:val="a7"/>
        <w:ind w:firstLine="567"/>
        <w:jc w:val="both"/>
        <w:rPr>
          <w:sz w:val="28"/>
          <w:szCs w:val="28"/>
        </w:rPr>
      </w:pPr>
    </w:p>
    <w:p w:rsidR="002D6A6D" w:rsidRPr="001F57BD" w:rsidRDefault="00C36C40" w:rsidP="00E4754E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1F57BD">
        <w:rPr>
          <w:b/>
          <w:sz w:val="28"/>
          <w:szCs w:val="28"/>
        </w:rPr>
        <w:t>3</w:t>
      </w:r>
      <w:r w:rsidR="00D1538B" w:rsidRPr="001F57BD">
        <w:rPr>
          <w:b/>
          <w:sz w:val="28"/>
          <w:szCs w:val="28"/>
        </w:rPr>
        <w:t xml:space="preserve">. </w:t>
      </w:r>
      <w:r w:rsidR="00422C50" w:rsidRPr="001F57BD">
        <w:rPr>
          <w:b/>
          <w:sz w:val="28"/>
          <w:szCs w:val="28"/>
        </w:rPr>
        <w:t>О</w:t>
      </w:r>
      <w:r w:rsidR="002D6A6D" w:rsidRPr="001F57BD">
        <w:rPr>
          <w:b/>
          <w:sz w:val="28"/>
          <w:szCs w:val="28"/>
        </w:rPr>
        <w:t>бщее и дополнительное образование</w:t>
      </w:r>
    </w:p>
    <w:p w:rsidR="00F771D1" w:rsidRPr="001F57BD" w:rsidRDefault="00F771D1" w:rsidP="00F771D1">
      <w:pPr>
        <w:jc w:val="both"/>
        <w:rPr>
          <w:sz w:val="28"/>
          <w:szCs w:val="28"/>
        </w:rPr>
      </w:pPr>
    </w:p>
    <w:p w:rsidR="003272D4" w:rsidRDefault="00B41568" w:rsidP="003272D4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Достигнутые значения показателей в сфере образования следующие</w:t>
      </w:r>
      <w:r w:rsidR="002D0B72" w:rsidRPr="001F57BD">
        <w:rPr>
          <w:sz w:val="28"/>
          <w:szCs w:val="28"/>
        </w:rPr>
        <w:t>:</w:t>
      </w:r>
    </w:p>
    <w:p w:rsidR="00F27BE4" w:rsidRPr="001F57BD" w:rsidRDefault="00D529F0" w:rsidP="003272D4">
      <w:pPr>
        <w:ind w:firstLine="567"/>
        <w:jc w:val="both"/>
        <w:rPr>
          <w:i/>
          <w:iCs/>
          <w:sz w:val="28"/>
          <w:szCs w:val="28"/>
        </w:rPr>
      </w:pPr>
      <w:r w:rsidRPr="001F57BD">
        <w:rPr>
          <w:sz w:val="28"/>
          <w:szCs w:val="28"/>
        </w:rPr>
        <w:t xml:space="preserve">В 2022 году </w:t>
      </w:r>
      <w:r w:rsidR="00502C16">
        <w:rPr>
          <w:sz w:val="28"/>
          <w:szCs w:val="28"/>
        </w:rPr>
        <w:t>два</w:t>
      </w:r>
      <w:r w:rsidRPr="001F57BD">
        <w:rPr>
          <w:sz w:val="28"/>
          <w:szCs w:val="28"/>
        </w:rPr>
        <w:t xml:space="preserve"> выпускник</w:t>
      </w:r>
      <w:r w:rsidR="00502C16">
        <w:rPr>
          <w:sz w:val="28"/>
          <w:szCs w:val="28"/>
        </w:rPr>
        <w:t>а</w:t>
      </w:r>
      <w:r w:rsidRPr="001F57BD">
        <w:rPr>
          <w:sz w:val="28"/>
          <w:szCs w:val="28"/>
        </w:rPr>
        <w:t xml:space="preserve"> МБОУ «</w:t>
      </w:r>
      <w:proofErr w:type="gramStart"/>
      <w:r w:rsidRPr="001F57BD">
        <w:rPr>
          <w:sz w:val="28"/>
          <w:szCs w:val="28"/>
        </w:rPr>
        <w:t>Красноярской</w:t>
      </w:r>
      <w:proofErr w:type="gramEnd"/>
      <w:r w:rsidRPr="001F57BD">
        <w:rPr>
          <w:sz w:val="28"/>
          <w:szCs w:val="28"/>
        </w:rPr>
        <w:t xml:space="preserve"> СОШ» не получил</w:t>
      </w:r>
      <w:r w:rsidR="00502C16">
        <w:rPr>
          <w:sz w:val="28"/>
          <w:szCs w:val="28"/>
        </w:rPr>
        <w:t>и</w:t>
      </w:r>
      <w:r w:rsidRPr="001F57BD">
        <w:rPr>
          <w:sz w:val="28"/>
          <w:szCs w:val="28"/>
        </w:rPr>
        <w:t xml:space="preserve"> аттестат (из 11</w:t>
      </w:r>
      <w:r w:rsidR="00502C16">
        <w:rPr>
          <w:sz w:val="28"/>
          <w:szCs w:val="28"/>
        </w:rPr>
        <w:t>3</w:t>
      </w:r>
      <w:r w:rsidRPr="001F57BD">
        <w:rPr>
          <w:sz w:val="28"/>
          <w:szCs w:val="28"/>
        </w:rPr>
        <w:t xml:space="preserve"> выпускников). Результат ухудшен по сравнению с прошлым годом на 1,77 %. В </w:t>
      </w:r>
      <w:r w:rsidRPr="00D525D2">
        <w:rPr>
          <w:sz w:val="28"/>
          <w:szCs w:val="28"/>
        </w:rPr>
        <w:t>2023 г</w:t>
      </w:r>
      <w:r w:rsidR="0005366E" w:rsidRPr="00D525D2">
        <w:rPr>
          <w:sz w:val="28"/>
          <w:szCs w:val="28"/>
        </w:rPr>
        <w:t>оду</w:t>
      </w:r>
      <w:r w:rsidRPr="001F57BD">
        <w:rPr>
          <w:sz w:val="28"/>
          <w:szCs w:val="28"/>
        </w:rPr>
        <w:t xml:space="preserve"> выявлены выпускники «группы риска» по</w:t>
      </w:r>
      <w:r w:rsidR="003272D4">
        <w:rPr>
          <w:sz w:val="28"/>
          <w:szCs w:val="28"/>
        </w:rPr>
        <w:t> </w:t>
      </w:r>
      <w:r w:rsidRPr="001F57BD">
        <w:rPr>
          <w:sz w:val="28"/>
          <w:szCs w:val="28"/>
        </w:rPr>
        <w:t>неполучению аттестата – 2 человека. С ними ведётся работа по</w:t>
      </w:r>
      <w:r w:rsidR="003272D4">
        <w:rPr>
          <w:sz w:val="28"/>
          <w:szCs w:val="28"/>
        </w:rPr>
        <w:t> </w:t>
      </w:r>
      <w:r w:rsidRPr="001F57BD">
        <w:rPr>
          <w:sz w:val="28"/>
          <w:szCs w:val="28"/>
        </w:rPr>
        <w:t>индивидуальным образовательным маршрутам.</w:t>
      </w:r>
      <w:r w:rsidR="003272D4">
        <w:rPr>
          <w:sz w:val="28"/>
          <w:szCs w:val="28"/>
        </w:rPr>
        <w:t xml:space="preserve"> </w:t>
      </w:r>
    </w:p>
    <w:p w:rsidR="00314816" w:rsidRPr="001F57BD" w:rsidRDefault="009C55B9" w:rsidP="00E4754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</w:t>
      </w:r>
      <w:r w:rsidR="004C604D" w:rsidRPr="001F57BD">
        <w:rPr>
          <w:sz w:val="28"/>
          <w:szCs w:val="28"/>
        </w:rPr>
        <w:t xml:space="preserve"> общеобразовательных учреждений </w:t>
      </w:r>
      <w:r w:rsidR="0005366E" w:rsidRPr="0005366E">
        <w:rPr>
          <w:sz w:val="28"/>
          <w:szCs w:val="28"/>
        </w:rPr>
        <w:t>увеличился на 0,02 %</w:t>
      </w:r>
      <w:r w:rsidR="0005366E">
        <w:rPr>
          <w:color w:val="FF0000"/>
          <w:sz w:val="28"/>
          <w:szCs w:val="28"/>
        </w:rPr>
        <w:t xml:space="preserve"> </w:t>
      </w:r>
      <w:r w:rsidR="002D0B72" w:rsidRPr="001F57BD">
        <w:rPr>
          <w:sz w:val="28"/>
          <w:szCs w:val="28"/>
        </w:rPr>
        <w:t>и</w:t>
      </w:r>
      <w:r w:rsidR="009626DF">
        <w:rPr>
          <w:sz w:val="28"/>
          <w:szCs w:val="28"/>
        </w:rPr>
        <w:t> </w:t>
      </w:r>
      <w:r w:rsidR="002D0B72" w:rsidRPr="001F57BD">
        <w:rPr>
          <w:sz w:val="28"/>
          <w:szCs w:val="28"/>
        </w:rPr>
        <w:t>составил 95,7</w:t>
      </w:r>
      <w:r w:rsidR="00B821F0" w:rsidRPr="001F57BD">
        <w:rPr>
          <w:sz w:val="28"/>
          <w:szCs w:val="28"/>
        </w:rPr>
        <w:t>2</w:t>
      </w:r>
      <w:r w:rsidR="003272D4">
        <w:rPr>
          <w:sz w:val="28"/>
          <w:szCs w:val="28"/>
        </w:rPr>
        <w:t xml:space="preserve"> </w:t>
      </w:r>
      <w:r w:rsidR="002D0B72" w:rsidRPr="001F57BD">
        <w:rPr>
          <w:sz w:val="28"/>
          <w:szCs w:val="28"/>
        </w:rPr>
        <w:t>%</w:t>
      </w:r>
      <w:r w:rsidR="00E30D0C" w:rsidRPr="001F57BD">
        <w:rPr>
          <w:sz w:val="28"/>
          <w:szCs w:val="28"/>
        </w:rPr>
        <w:t>.</w:t>
      </w:r>
    </w:p>
    <w:p w:rsidR="00314816" w:rsidRPr="001F57BD" w:rsidRDefault="00314816" w:rsidP="0031481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Д</w:t>
      </w:r>
      <w:r w:rsidR="00C95263" w:rsidRPr="001F57BD">
        <w:rPr>
          <w:sz w:val="28"/>
          <w:szCs w:val="28"/>
        </w:rPr>
        <w:t>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 в 202</w:t>
      </w:r>
      <w:r w:rsidR="00B821F0" w:rsidRPr="001F57BD">
        <w:rPr>
          <w:sz w:val="28"/>
          <w:szCs w:val="28"/>
        </w:rPr>
        <w:t>2</w:t>
      </w:r>
      <w:r w:rsidR="00C95263" w:rsidRPr="001F57BD">
        <w:rPr>
          <w:sz w:val="28"/>
          <w:szCs w:val="28"/>
        </w:rPr>
        <w:t xml:space="preserve"> году составила 5,26 %</w:t>
      </w:r>
      <w:r w:rsidR="00F771D1" w:rsidRPr="001F57BD">
        <w:rPr>
          <w:sz w:val="28"/>
          <w:szCs w:val="28"/>
        </w:rPr>
        <w:t>.</w:t>
      </w:r>
      <w:r w:rsidRPr="001F57BD">
        <w:rPr>
          <w:sz w:val="28"/>
          <w:szCs w:val="28"/>
        </w:rPr>
        <w:t xml:space="preserve"> В Любинском муниципальном районе МБОУ </w:t>
      </w:r>
      <w:proofErr w:type="spellStart"/>
      <w:r w:rsidRPr="001F57BD">
        <w:rPr>
          <w:sz w:val="28"/>
          <w:szCs w:val="28"/>
        </w:rPr>
        <w:t>Любинская</w:t>
      </w:r>
      <w:proofErr w:type="spellEnd"/>
      <w:r w:rsidRPr="001F57BD">
        <w:rPr>
          <w:sz w:val="28"/>
          <w:szCs w:val="28"/>
        </w:rPr>
        <w:t xml:space="preserve"> СОШ №</w:t>
      </w:r>
      <w:r w:rsidR="003272D4">
        <w:rPr>
          <w:sz w:val="28"/>
          <w:szCs w:val="28"/>
        </w:rPr>
        <w:t xml:space="preserve"> </w:t>
      </w:r>
      <w:r w:rsidRPr="001F57BD">
        <w:rPr>
          <w:sz w:val="28"/>
          <w:szCs w:val="28"/>
        </w:rPr>
        <w:t>1 требует капитального ремонта и</w:t>
      </w:r>
      <w:r w:rsidR="003272D4">
        <w:rPr>
          <w:sz w:val="28"/>
          <w:szCs w:val="28"/>
        </w:rPr>
        <w:t> </w:t>
      </w:r>
      <w:r w:rsidR="00B821F0" w:rsidRPr="001F57BD">
        <w:rPr>
          <w:sz w:val="28"/>
          <w:szCs w:val="28"/>
        </w:rPr>
        <w:t xml:space="preserve">планирует участие </w:t>
      </w:r>
      <w:r w:rsidRPr="001F57BD">
        <w:rPr>
          <w:sz w:val="28"/>
          <w:szCs w:val="28"/>
        </w:rPr>
        <w:t>в федеральной программе в 2025 году.</w:t>
      </w:r>
    </w:p>
    <w:p w:rsidR="004C604D" w:rsidRPr="001F57BD" w:rsidRDefault="007F227F" w:rsidP="004C604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F57BD">
        <w:rPr>
          <w:iCs/>
          <w:sz w:val="28"/>
          <w:szCs w:val="28"/>
        </w:rPr>
        <w:t xml:space="preserve">Доля детей первой и второй групп здоровья в общей </w:t>
      </w:r>
      <w:proofErr w:type="gramStart"/>
      <w:r w:rsidRPr="001F57BD">
        <w:rPr>
          <w:iCs/>
          <w:sz w:val="28"/>
          <w:szCs w:val="28"/>
        </w:rPr>
        <w:t>численности</w:t>
      </w:r>
      <w:proofErr w:type="gramEnd"/>
      <w:r w:rsidRPr="001F57BD">
        <w:rPr>
          <w:iCs/>
          <w:sz w:val="28"/>
          <w:szCs w:val="28"/>
        </w:rPr>
        <w:t xml:space="preserve"> обучающихся в муниципальных общеобразовательных учреждениях</w:t>
      </w:r>
      <w:r w:rsidRPr="001F57BD">
        <w:rPr>
          <w:sz w:val="28"/>
          <w:szCs w:val="28"/>
        </w:rPr>
        <w:t xml:space="preserve"> по</w:t>
      </w:r>
      <w:r w:rsidR="00F771D1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итогам отчетного периода 202</w:t>
      </w:r>
      <w:r w:rsidR="00B821F0" w:rsidRPr="001F57BD">
        <w:rPr>
          <w:sz w:val="28"/>
          <w:szCs w:val="28"/>
        </w:rPr>
        <w:t>2</w:t>
      </w:r>
      <w:r w:rsidRPr="001F57BD">
        <w:rPr>
          <w:sz w:val="28"/>
          <w:szCs w:val="28"/>
        </w:rPr>
        <w:t xml:space="preserve"> года </w:t>
      </w:r>
      <w:r w:rsidR="00B821F0" w:rsidRPr="001F57BD">
        <w:rPr>
          <w:sz w:val="28"/>
          <w:szCs w:val="28"/>
        </w:rPr>
        <w:t>улучшилась</w:t>
      </w:r>
      <w:r w:rsidRPr="001F57BD">
        <w:rPr>
          <w:sz w:val="28"/>
          <w:szCs w:val="28"/>
        </w:rPr>
        <w:t xml:space="preserve"> по сравнению с</w:t>
      </w:r>
      <w:r w:rsidR="00F771D1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аналогичным показателем прошлого года (20</w:t>
      </w:r>
      <w:r w:rsidR="004C604D" w:rsidRPr="001F57BD">
        <w:rPr>
          <w:sz w:val="28"/>
          <w:szCs w:val="28"/>
        </w:rPr>
        <w:t>2</w:t>
      </w:r>
      <w:r w:rsidR="00B821F0" w:rsidRPr="001F57BD">
        <w:rPr>
          <w:sz w:val="28"/>
          <w:szCs w:val="28"/>
        </w:rPr>
        <w:t>1</w:t>
      </w:r>
      <w:r w:rsidRPr="001F57BD">
        <w:rPr>
          <w:sz w:val="28"/>
          <w:szCs w:val="28"/>
        </w:rPr>
        <w:t xml:space="preserve"> год – </w:t>
      </w:r>
      <w:r w:rsidR="00B821F0" w:rsidRPr="001F57BD">
        <w:rPr>
          <w:sz w:val="28"/>
          <w:szCs w:val="28"/>
        </w:rPr>
        <w:t>89,4</w:t>
      </w:r>
      <w:r w:rsidRPr="001F57BD">
        <w:rPr>
          <w:sz w:val="28"/>
          <w:szCs w:val="28"/>
        </w:rPr>
        <w:t xml:space="preserve"> %) и составил </w:t>
      </w:r>
      <w:r w:rsidR="00B821F0" w:rsidRPr="001F57BD">
        <w:rPr>
          <w:sz w:val="28"/>
          <w:szCs w:val="28"/>
        </w:rPr>
        <w:t>91,5</w:t>
      </w:r>
      <w:r w:rsidR="00C95263" w:rsidRPr="001F57BD">
        <w:rPr>
          <w:sz w:val="28"/>
          <w:szCs w:val="28"/>
        </w:rPr>
        <w:t xml:space="preserve"> %. </w:t>
      </w:r>
      <w:r w:rsidR="004C604D" w:rsidRPr="001F57BD">
        <w:rPr>
          <w:sz w:val="28"/>
          <w:szCs w:val="28"/>
        </w:rPr>
        <w:t>Данные поступили по итогам медицинских осмотров от специалистов БУЗОО «</w:t>
      </w:r>
      <w:proofErr w:type="spellStart"/>
      <w:r w:rsidR="004C604D" w:rsidRPr="001F57BD">
        <w:rPr>
          <w:sz w:val="28"/>
          <w:szCs w:val="28"/>
        </w:rPr>
        <w:t>Любинская</w:t>
      </w:r>
      <w:proofErr w:type="spellEnd"/>
      <w:r w:rsidR="004C604D" w:rsidRPr="001F57BD">
        <w:rPr>
          <w:sz w:val="28"/>
          <w:szCs w:val="28"/>
        </w:rPr>
        <w:t xml:space="preserve"> ЦРБ»</w:t>
      </w:r>
      <w:r w:rsidR="00B821F0" w:rsidRPr="001F57BD">
        <w:rPr>
          <w:sz w:val="28"/>
          <w:szCs w:val="28"/>
        </w:rPr>
        <w:t>. В последующие годы планируется сохранить данный показатель на уровне 2022 года, так как в образовательных учреждениях продолжится реализация комплекса мероприятий по</w:t>
      </w:r>
      <w:r w:rsidR="003272D4">
        <w:rPr>
          <w:sz w:val="28"/>
          <w:szCs w:val="28"/>
        </w:rPr>
        <w:t> </w:t>
      </w:r>
      <w:r w:rsidR="00B821F0" w:rsidRPr="001F57BD">
        <w:rPr>
          <w:sz w:val="28"/>
          <w:szCs w:val="28"/>
        </w:rPr>
        <w:t>профилактике заболеваемости, сохранению и укреплению здоровья детей. Кроме того, будет продолжена работа по формированию здорового образа жизни среди школьников, развитию массового спорта</w:t>
      </w:r>
      <w:r w:rsidR="004C604D" w:rsidRPr="001F57BD">
        <w:rPr>
          <w:color w:val="000000"/>
          <w:sz w:val="28"/>
          <w:szCs w:val="28"/>
        </w:rPr>
        <w:t>.</w:t>
      </w:r>
    </w:p>
    <w:p w:rsidR="007F227F" w:rsidRPr="001F57BD" w:rsidRDefault="004C604D" w:rsidP="00B821F0">
      <w:pPr>
        <w:ind w:firstLine="700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Доля обучающихся, занимающихся во вторую смену, в общей </w:t>
      </w:r>
      <w:proofErr w:type="gramStart"/>
      <w:r w:rsidRPr="001F57BD">
        <w:rPr>
          <w:sz w:val="28"/>
          <w:szCs w:val="28"/>
        </w:rPr>
        <w:t>численности</w:t>
      </w:r>
      <w:proofErr w:type="gramEnd"/>
      <w:r w:rsidRPr="001F57BD">
        <w:rPr>
          <w:sz w:val="28"/>
          <w:szCs w:val="28"/>
        </w:rPr>
        <w:t xml:space="preserve"> обучающихся по сравнению с аналогичным показателем 202</w:t>
      </w:r>
      <w:r w:rsidR="00B821F0" w:rsidRPr="001F57BD">
        <w:rPr>
          <w:sz w:val="28"/>
          <w:szCs w:val="28"/>
        </w:rPr>
        <w:t>1</w:t>
      </w:r>
      <w:r w:rsidR="003272D4">
        <w:rPr>
          <w:sz w:val="28"/>
          <w:szCs w:val="28"/>
        </w:rPr>
        <w:t> </w:t>
      </w:r>
      <w:r w:rsidRPr="001F57BD">
        <w:rPr>
          <w:sz w:val="28"/>
          <w:szCs w:val="28"/>
        </w:rPr>
        <w:t xml:space="preserve">года увеличилась с </w:t>
      </w:r>
      <w:r w:rsidR="00B821F0" w:rsidRPr="001F57BD">
        <w:rPr>
          <w:sz w:val="28"/>
          <w:szCs w:val="28"/>
        </w:rPr>
        <w:t>8,1</w:t>
      </w:r>
      <w:r w:rsidR="003272D4">
        <w:rPr>
          <w:sz w:val="28"/>
          <w:szCs w:val="28"/>
        </w:rPr>
        <w:t xml:space="preserve"> %</w:t>
      </w:r>
      <w:r w:rsidRPr="001F57BD">
        <w:rPr>
          <w:sz w:val="28"/>
          <w:szCs w:val="28"/>
        </w:rPr>
        <w:t xml:space="preserve"> до </w:t>
      </w:r>
      <w:r w:rsidR="00B821F0" w:rsidRPr="001F57BD">
        <w:rPr>
          <w:sz w:val="28"/>
          <w:szCs w:val="28"/>
        </w:rPr>
        <w:t>10,14</w:t>
      </w:r>
      <w:r w:rsidRPr="001F57BD">
        <w:rPr>
          <w:sz w:val="28"/>
          <w:szCs w:val="28"/>
        </w:rPr>
        <w:t xml:space="preserve"> </w:t>
      </w:r>
      <w:r w:rsidR="00F771D1" w:rsidRPr="001F57BD">
        <w:rPr>
          <w:sz w:val="28"/>
          <w:szCs w:val="28"/>
        </w:rPr>
        <w:t>%</w:t>
      </w:r>
      <w:r w:rsidRPr="001F57BD">
        <w:rPr>
          <w:sz w:val="28"/>
          <w:szCs w:val="28"/>
        </w:rPr>
        <w:t xml:space="preserve"> за счет увеличения классов </w:t>
      </w:r>
      <w:r w:rsidRPr="001F57BD">
        <w:rPr>
          <w:sz w:val="28"/>
          <w:szCs w:val="28"/>
        </w:rPr>
        <w:lastRenderedPageBreak/>
        <w:t>занимающихся во вторую смену и увеличения наполняемости детей в</w:t>
      </w:r>
      <w:r w:rsidR="00F771D1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 xml:space="preserve">классах. </w:t>
      </w:r>
      <w:r w:rsidR="00B821F0" w:rsidRPr="001F57BD">
        <w:rPr>
          <w:sz w:val="28"/>
          <w:szCs w:val="28"/>
        </w:rPr>
        <w:t>В 2022 году 505 школьников обучаются во вторую смену: МБОУ «</w:t>
      </w:r>
      <w:proofErr w:type="spellStart"/>
      <w:r w:rsidR="00B821F0" w:rsidRPr="001F57BD">
        <w:rPr>
          <w:sz w:val="28"/>
          <w:szCs w:val="28"/>
        </w:rPr>
        <w:t>Любинская</w:t>
      </w:r>
      <w:proofErr w:type="spellEnd"/>
      <w:r w:rsidR="00B821F0" w:rsidRPr="001F57BD">
        <w:rPr>
          <w:sz w:val="28"/>
          <w:szCs w:val="28"/>
        </w:rPr>
        <w:t xml:space="preserve"> СОШ № 1» (305 обучающихся) и МБОУ «Красноярская СОШ» (200 обучающихся). В 2023 году планируется улучшение показателей за счет перепланировки 2-х классных кабинетов в МБОУ «</w:t>
      </w:r>
      <w:proofErr w:type="gramStart"/>
      <w:r w:rsidR="00B821F0" w:rsidRPr="001F57BD">
        <w:rPr>
          <w:sz w:val="28"/>
          <w:szCs w:val="28"/>
        </w:rPr>
        <w:t>Красноярская</w:t>
      </w:r>
      <w:proofErr w:type="gramEnd"/>
      <w:r w:rsidR="00B821F0" w:rsidRPr="001F57BD">
        <w:rPr>
          <w:sz w:val="28"/>
          <w:szCs w:val="28"/>
        </w:rPr>
        <w:t xml:space="preserve"> СОШ» и</w:t>
      </w:r>
      <w:r w:rsidR="003272D4">
        <w:rPr>
          <w:sz w:val="28"/>
          <w:szCs w:val="28"/>
        </w:rPr>
        <w:t> </w:t>
      </w:r>
      <w:r w:rsidR="00B821F0" w:rsidRPr="001F57BD">
        <w:rPr>
          <w:sz w:val="28"/>
          <w:szCs w:val="28"/>
        </w:rPr>
        <w:t>перевода учащихся на первую смену</w:t>
      </w:r>
      <w:r w:rsidRPr="001F57BD">
        <w:rPr>
          <w:sz w:val="28"/>
          <w:szCs w:val="28"/>
        </w:rPr>
        <w:t>.</w:t>
      </w:r>
    </w:p>
    <w:p w:rsidR="004C604D" w:rsidRPr="001F57BD" w:rsidRDefault="004C604D" w:rsidP="004C604D">
      <w:pPr>
        <w:ind w:firstLine="708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Произошло увеличение </w:t>
      </w:r>
      <w:bookmarkStart w:id="1" w:name="_Hlk22633151"/>
      <w:r w:rsidRPr="001F57BD">
        <w:rPr>
          <w:sz w:val="28"/>
          <w:szCs w:val="28"/>
        </w:rPr>
        <w:t>расходов бюджета муниципального образования на общее образование в расчете на 1 обучающегося в</w:t>
      </w:r>
      <w:r w:rsidR="00F771D1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муниципальных общеобразовательных учреждениях</w:t>
      </w:r>
      <w:bookmarkEnd w:id="1"/>
      <w:r w:rsidRPr="001F57BD">
        <w:rPr>
          <w:sz w:val="28"/>
          <w:szCs w:val="28"/>
        </w:rPr>
        <w:t xml:space="preserve"> с 1</w:t>
      </w:r>
      <w:r w:rsidR="00B821F0" w:rsidRPr="001F57BD">
        <w:rPr>
          <w:sz w:val="28"/>
          <w:szCs w:val="28"/>
        </w:rPr>
        <w:t>7</w:t>
      </w:r>
      <w:r w:rsidRPr="001F57BD">
        <w:rPr>
          <w:sz w:val="28"/>
          <w:szCs w:val="28"/>
        </w:rPr>
        <w:t>,</w:t>
      </w:r>
      <w:r w:rsidR="00B821F0" w:rsidRPr="001F57BD">
        <w:rPr>
          <w:sz w:val="28"/>
          <w:szCs w:val="28"/>
        </w:rPr>
        <w:t>8</w:t>
      </w:r>
      <w:r w:rsidRPr="001F57BD">
        <w:rPr>
          <w:sz w:val="28"/>
          <w:szCs w:val="28"/>
        </w:rPr>
        <w:t xml:space="preserve"> тыс</w:t>
      </w:r>
      <w:r w:rsidR="003272D4">
        <w:rPr>
          <w:sz w:val="28"/>
          <w:szCs w:val="28"/>
        </w:rPr>
        <w:t>.</w:t>
      </w:r>
      <w:r w:rsidRPr="001F57BD">
        <w:rPr>
          <w:sz w:val="28"/>
          <w:szCs w:val="28"/>
        </w:rPr>
        <w:t xml:space="preserve"> рублей за</w:t>
      </w:r>
      <w:r w:rsidR="00F771D1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202</w:t>
      </w:r>
      <w:r w:rsidR="00B821F0" w:rsidRPr="001F57BD">
        <w:rPr>
          <w:sz w:val="28"/>
          <w:szCs w:val="28"/>
        </w:rPr>
        <w:t>1</w:t>
      </w:r>
      <w:r w:rsidRPr="001F57BD">
        <w:rPr>
          <w:sz w:val="28"/>
          <w:szCs w:val="28"/>
        </w:rPr>
        <w:t xml:space="preserve"> год до 1</w:t>
      </w:r>
      <w:r w:rsidR="00B821F0" w:rsidRPr="001F57BD">
        <w:rPr>
          <w:sz w:val="28"/>
          <w:szCs w:val="28"/>
        </w:rPr>
        <w:t>8</w:t>
      </w:r>
      <w:r w:rsidRPr="001F57BD">
        <w:rPr>
          <w:sz w:val="28"/>
          <w:szCs w:val="28"/>
        </w:rPr>
        <w:t>,</w:t>
      </w:r>
      <w:r w:rsidR="00B821F0" w:rsidRPr="001F57BD">
        <w:rPr>
          <w:sz w:val="28"/>
          <w:szCs w:val="28"/>
        </w:rPr>
        <w:t>3</w:t>
      </w:r>
      <w:r w:rsidRPr="001F57BD">
        <w:rPr>
          <w:sz w:val="28"/>
          <w:szCs w:val="28"/>
        </w:rPr>
        <w:t xml:space="preserve"> тыс</w:t>
      </w:r>
      <w:r w:rsidR="003272D4">
        <w:rPr>
          <w:sz w:val="28"/>
          <w:szCs w:val="28"/>
        </w:rPr>
        <w:t>.</w:t>
      </w:r>
      <w:r w:rsidRPr="001F57BD">
        <w:rPr>
          <w:sz w:val="28"/>
          <w:szCs w:val="28"/>
        </w:rPr>
        <w:t xml:space="preserve"> рублей за 202</w:t>
      </w:r>
      <w:r w:rsidR="00B821F0" w:rsidRPr="001F57BD">
        <w:rPr>
          <w:sz w:val="28"/>
          <w:szCs w:val="28"/>
        </w:rPr>
        <w:t>2</w:t>
      </w:r>
      <w:r w:rsidRPr="001F57BD">
        <w:rPr>
          <w:sz w:val="28"/>
          <w:szCs w:val="28"/>
        </w:rPr>
        <w:t xml:space="preserve"> год.</w:t>
      </w:r>
      <w:r w:rsidR="00F771D1" w:rsidRPr="001F57BD">
        <w:rPr>
          <w:sz w:val="28"/>
          <w:szCs w:val="28"/>
        </w:rPr>
        <w:t xml:space="preserve"> </w:t>
      </w:r>
      <w:r w:rsidR="00723035" w:rsidRPr="001F57BD">
        <w:rPr>
          <w:sz w:val="28"/>
          <w:szCs w:val="28"/>
        </w:rPr>
        <w:t xml:space="preserve">Увеличение расходов произошло в связи с увеличением </w:t>
      </w:r>
      <w:r w:rsidR="00A3629F" w:rsidRPr="001F57BD">
        <w:rPr>
          <w:sz w:val="28"/>
          <w:szCs w:val="28"/>
        </w:rPr>
        <w:t>расходов</w:t>
      </w:r>
      <w:r w:rsidR="00723035" w:rsidRPr="001F57BD">
        <w:rPr>
          <w:sz w:val="28"/>
          <w:szCs w:val="28"/>
        </w:rPr>
        <w:t xml:space="preserve"> </w:t>
      </w:r>
      <w:proofErr w:type="gramStart"/>
      <w:r w:rsidR="00723035" w:rsidRPr="001F57BD">
        <w:rPr>
          <w:sz w:val="28"/>
          <w:szCs w:val="28"/>
        </w:rPr>
        <w:t>бюджета</w:t>
      </w:r>
      <w:proofErr w:type="gramEnd"/>
      <w:r w:rsidR="00723035" w:rsidRPr="001F57BD">
        <w:rPr>
          <w:sz w:val="28"/>
          <w:szCs w:val="28"/>
        </w:rPr>
        <w:t xml:space="preserve"> на п</w:t>
      </w:r>
      <w:r w:rsidR="00A3629F" w:rsidRPr="001F57BD">
        <w:rPr>
          <w:sz w:val="28"/>
          <w:szCs w:val="28"/>
        </w:rPr>
        <w:t>итание обучающихся 1</w:t>
      </w:r>
      <w:r w:rsidR="003272D4">
        <w:rPr>
          <w:sz w:val="28"/>
          <w:szCs w:val="28"/>
        </w:rPr>
        <w:t xml:space="preserve"> – </w:t>
      </w:r>
      <w:r w:rsidR="00A3629F" w:rsidRPr="001F57BD">
        <w:rPr>
          <w:sz w:val="28"/>
          <w:szCs w:val="28"/>
        </w:rPr>
        <w:t>4</w:t>
      </w:r>
      <w:r w:rsidR="003272D4">
        <w:rPr>
          <w:sz w:val="28"/>
          <w:szCs w:val="28"/>
        </w:rPr>
        <w:t> </w:t>
      </w:r>
      <w:r w:rsidR="00A3629F" w:rsidRPr="001F57BD">
        <w:rPr>
          <w:sz w:val="28"/>
          <w:szCs w:val="28"/>
        </w:rPr>
        <w:t>классов, а так же открытие трех «Точек роста» в образовательных учреждениях муниципального района.</w:t>
      </w:r>
    </w:p>
    <w:p w:rsidR="003D202D" w:rsidRPr="001F57BD" w:rsidRDefault="009C55B9" w:rsidP="004C604D">
      <w:pPr>
        <w:ind w:firstLine="708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Доля детей в возрасте 5</w:t>
      </w:r>
      <w:r w:rsidR="00F771D1" w:rsidRPr="001F57BD">
        <w:rPr>
          <w:sz w:val="28"/>
          <w:szCs w:val="28"/>
        </w:rPr>
        <w:t xml:space="preserve"> </w:t>
      </w:r>
      <w:r w:rsidRPr="001F57BD">
        <w:rPr>
          <w:sz w:val="28"/>
          <w:szCs w:val="28"/>
        </w:rPr>
        <w:t>-</w:t>
      </w:r>
      <w:r w:rsidR="00F771D1" w:rsidRPr="001F57BD">
        <w:rPr>
          <w:sz w:val="28"/>
          <w:szCs w:val="28"/>
        </w:rPr>
        <w:t xml:space="preserve"> </w:t>
      </w:r>
      <w:r w:rsidRPr="001F57BD">
        <w:rPr>
          <w:sz w:val="28"/>
          <w:szCs w:val="28"/>
        </w:rPr>
        <w:t>18 лет, получающих услуги по</w:t>
      </w:r>
      <w:r w:rsidR="00F771D1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дополнительному образованию в организациях различной организационно-правовой формы и формы собственности</w:t>
      </w:r>
      <w:r w:rsidR="00FF16B3" w:rsidRPr="001F57BD">
        <w:rPr>
          <w:sz w:val="28"/>
          <w:szCs w:val="28"/>
        </w:rPr>
        <w:t xml:space="preserve"> </w:t>
      </w:r>
      <w:r w:rsidR="004C604D" w:rsidRPr="001F57BD">
        <w:rPr>
          <w:sz w:val="28"/>
          <w:szCs w:val="28"/>
        </w:rPr>
        <w:t>составляет 7</w:t>
      </w:r>
      <w:r w:rsidR="00014DCC" w:rsidRPr="001F57BD">
        <w:rPr>
          <w:sz w:val="28"/>
          <w:szCs w:val="28"/>
        </w:rPr>
        <w:t>7</w:t>
      </w:r>
      <w:r w:rsidR="004C604D" w:rsidRPr="001F57BD">
        <w:rPr>
          <w:sz w:val="28"/>
          <w:szCs w:val="28"/>
        </w:rPr>
        <w:t>,</w:t>
      </w:r>
      <w:r w:rsidR="00014DCC" w:rsidRPr="001F57BD">
        <w:rPr>
          <w:sz w:val="28"/>
          <w:szCs w:val="28"/>
        </w:rPr>
        <w:t>83</w:t>
      </w:r>
      <w:r w:rsidR="00F771D1" w:rsidRPr="001F57BD">
        <w:rPr>
          <w:sz w:val="28"/>
          <w:szCs w:val="28"/>
        </w:rPr>
        <w:t> </w:t>
      </w:r>
      <w:r w:rsidR="004C604D" w:rsidRPr="001F57BD">
        <w:rPr>
          <w:sz w:val="28"/>
          <w:szCs w:val="28"/>
        </w:rPr>
        <w:t>%, что выше аналогичного показателя 202</w:t>
      </w:r>
      <w:r w:rsidR="00014DCC" w:rsidRPr="001F57BD">
        <w:rPr>
          <w:sz w:val="28"/>
          <w:szCs w:val="28"/>
        </w:rPr>
        <w:t>1</w:t>
      </w:r>
      <w:r w:rsidR="004C604D" w:rsidRPr="001F57BD">
        <w:rPr>
          <w:sz w:val="28"/>
          <w:szCs w:val="28"/>
        </w:rPr>
        <w:t xml:space="preserve"> года на 1,</w:t>
      </w:r>
      <w:r w:rsidR="00014DCC" w:rsidRPr="001F57BD">
        <w:rPr>
          <w:sz w:val="28"/>
          <w:szCs w:val="28"/>
        </w:rPr>
        <w:t>32</w:t>
      </w:r>
      <w:r w:rsidR="004C604D" w:rsidRPr="001F57BD">
        <w:rPr>
          <w:sz w:val="28"/>
          <w:szCs w:val="28"/>
        </w:rPr>
        <w:t xml:space="preserve"> </w:t>
      </w:r>
      <w:r w:rsidR="006537CE" w:rsidRPr="001F57BD">
        <w:rPr>
          <w:sz w:val="28"/>
          <w:szCs w:val="28"/>
        </w:rPr>
        <w:t>процентных пункта</w:t>
      </w:r>
      <w:r w:rsidR="00F771D1" w:rsidRPr="001F57BD">
        <w:rPr>
          <w:sz w:val="28"/>
          <w:szCs w:val="28"/>
        </w:rPr>
        <w:t>.</w:t>
      </w:r>
      <w:r w:rsidR="003272D4">
        <w:rPr>
          <w:sz w:val="28"/>
          <w:szCs w:val="28"/>
        </w:rPr>
        <w:t xml:space="preserve"> </w:t>
      </w:r>
      <w:r w:rsidR="00502C16">
        <w:rPr>
          <w:sz w:val="28"/>
          <w:szCs w:val="28"/>
        </w:rPr>
        <w:t>В 2022 году три школы получили лицензию на дополнительное образование детей и взрослых, в связи с этим все 19 общеобразовательных учреждений Любинского муниципального района оказывают услуги дополнительного образования.</w:t>
      </w:r>
    </w:p>
    <w:p w:rsidR="00D57C13" w:rsidRPr="001F57BD" w:rsidRDefault="003D202D" w:rsidP="002A62CB">
      <w:pPr>
        <w:widowControl w:val="0"/>
        <w:ind w:firstLine="708"/>
        <w:jc w:val="both"/>
        <w:rPr>
          <w:sz w:val="28"/>
          <w:szCs w:val="28"/>
        </w:rPr>
      </w:pPr>
      <w:proofErr w:type="gramStart"/>
      <w:r w:rsidRPr="001F57BD">
        <w:rPr>
          <w:sz w:val="28"/>
          <w:szCs w:val="28"/>
        </w:rPr>
        <w:t>Процедуру</w:t>
      </w:r>
      <w:r w:rsidR="009C55B9" w:rsidRPr="001F57BD">
        <w:rPr>
          <w:sz w:val="28"/>
          <w:szCs w:val="28"/>
        </w:rPr>
        <w:t xml:space="preserve"> независимой оценки качества условий оказания услуг муниципальными организациями в сферах культуры, образования и иными организациями, расположенными на территориях соответствующих муниципальных образований и оказывающими услуги в указанных сферах за</w:t>
      </w:r>
      <w:r w:rsidR="00F771D1" w:rsidRPr="001F57BD">
        <w:rPr>
          <w:sz w:val="28"/>
          <w:szCs w:val="28"/>
        </w:rPr>
        <w:t> </w:t>
      </w:r>
      <w:r w:rsidR="009C55B9" w:rsidRPr="001F57BD">
        <w:rPr>
          <w:sz w:val="28"/>
          <w:szCs w:val="28"/>
        </w:rPr>
        <w:t>счет бюджетных ассигнований бюджетов муниципальных образований (по</w:t>
      </w:r>
      <w:r w:rsidR="00F771D1" w:rsidRPr="001F57BD">
        <w:rPr>
          <w:sz w:val="28"/>
          <w:szCs w:val="28"/>
        </w:rPr>
        <w:t> </w:t>
      </w:r>
      <w:r w:rsidR="009C55B9" w:rsidRPr="001F57BD">
        <w:rPr>
          <w:sz w:val="28"/>
          <w:szCs w:val="28"/>
        </w:rPr>
        <w:t>данным официального сайта для размещения информации о</w:t>
      </w:r>
      <w:r w:rsidR="00F771D1" w:rsidRPr="001F57BD">
        <w:rPr>
          <w:sz w:val="28"/>
          <w:szCs w:val="28"/>
        </w:rPr>
        <w:t> </w:t>
      </w:r>
      <w:r w:rsidR="009C55B9" w:rsidRPr="001F57BD">
        <w:rPr>
          <w:sz w:val="28"/>
          <w:szCs w:val="28"/>
        </w:rPr>
        <w:t xml:space="preserve">государственных и муниципальных учреждениях в информационно-телекоммуникационной сети </w:t>
      </w:r>
      <w:r w:rsidR="00E501B2" w:rsidRPr="001F57BD">
        <w:rPr>
          <w:sz w:val="28"/>
          <w:szCs w:val="28"/>
        </w:rPr>
        <w:t>«</w:t>
      </w:r>
      <w:r w:rsidR="009C55B9" w:rsidRPr="001F57BD">
        <w:rPr>
          <w:sz w:val="28"/>
          <w:szCs w:val="28"/>
        </w:rPr>
        <w:t>Интернет</w:t>
      </w:r>
      <w:r w:rsidR="00E501B2" w:rsidRPr="001F57BD">
        <w:rPr>
          <w:sz w:val="28"/>
          <w:szCs w:val="28"/>
        </w:rPr>
        <w:t>»</w:t>
      </w:r>
      <w:r w:rsidR="009C55B9" w:rsidRPr="001F57BD">
        <w:rPr>
          <w:sz w:val="28"/>
          <w:szCs w:val="28"/>
        </w:rPr>
        <w:t>) (при наличии) в сфере образования</w:t>
      </w:r>
      <w:r w:rsidRPr="001F57BD">
        <w:rPr>
          <w:sz w:val="28"/>
          <w:szCs w:val="28"/>
        </w:rPr>
        <w:t xml:space="preserve"> </w:t>
      </w:r>
      <w:r w:rsidR="002A62CB" w:rsidRPr="001F57BD">
        <w:rPr>
          <w:sz w:val="28"/>
          <w:szCs w:val="28"/>
        </w:rPr>
        <w:t>в 202</w:t>
      </w:r>
      <w:r w:rsidR="00014DCC" w:rsidRPr="001F57BD">
        <w:rPr>
          <w:sz w:val="28"/>
          <w:szCs w:val="28"/>
        </w:rPr>
        <w:t>2</w:t>
      </w:r>
      <w:r w:rsidR="002A62CB" w:rsidRPr="001F57BD">
        <w:rPr>
          <w:sz w:val="28"/>
          <w:szCs w:val="28"/>
        </w:rPr>
        <w:t xml:space="preserve"> году прошли</w:t>
      </w:r>
      <w:proofErr w:type="gramEnd"/>
      <w:r w:rsidR="002A62CB" w:rsidRPr="001F57BD">
        <w:rPr>
          <w:sz w:val="28"/>
          <w:szCs w:val="28"/>
        </w:rPr>
        <w:t xml:space="preserve"> 1</w:t>
      </w:r>
      <w:r w:rsidR="00014DCC" w:rsidRPr="001F57BD">
        <w:rPr>
          <w:sz w:val="28"/>
          <w:szCs w:val="28"/>
        </w:rPr>
        <w:t>9</w:t>
      </w:r>
      <w:r w:rsidR="002A62CB" w:rsidRPr="001F57BD">
        <w:rPr>
          <w:sz w:val="28"/>
          <w:szCs w:val="28"/>
        </w:rPr>
        <w:t xml:space="preserve"> </w:t>
      </w:r>
      <w:r w:rsidR="00014DCC" w:rsidRPr="001F57BD">
        <w:rPr>
          <w:sz w:val="28"/>
          <w:szCs w:val="28"/>
        </w:rPr>
        <w:t>школ. Результат 81,51 балла</w:t>
      </w:r>
      <w:r w:rsidR="002A62CB" w:rsidRPr="001F57BD">
        <w:rPr>
          <w:sz w:val="28"/>
          <w:szCs w:val="28"/>
        </w:rPr>
        <w:t>.</w:t>
      </w:r>
    </w:p>
    <w:p w:rsidR="002A62CB" w:rsidRPr="001F57BD" w:rsidRDefault="002A62CB" w:rsidP="002A62CB">
      <w:pPr>
        <w:widowControl w:val="0"/>
        <w:ind w:firstLine="708"/>
        <w:jc w:val="both"/>
        <w:rPr>
          <w:sz w:val="28"/>
          <w:szCs w:val="28"/>
        </w:rPr>
      </w:pPr>
    </w:p>
    <w:p w:rsidR="002740CE" w:rsidRPr="001F57BD" w:rsidRDefault="006B002B" w:rsidP="00E4754E">
      <w:pPr>
        <w:pStyle w:val="a7"/>
        <w:ind w:firstLine="567"/>
        <w:rPr>
          <w:b/>
          <w:sz w:val="28"/>
          <w:szCs w:val="28"/>
        </w:rPr>
      </w:pPr>
      <w:r w:rsidRPr="001F57BD">
        <w:rPr>
          <w:b/>
          <w:sz w:val="28"/>
          <w:szCs w:val="28"/>
        </w:rPr>
        <w:t>4</w:t>
      </w:r>
      <w:r w:rsidR="002D6A6D" w:rsidRPr="001F57BD">
        <w:rPr>
          <w:b/>
          <w:sz w:val="28"/>
          <w:szCs w:val="28"/>
        </w:rPr>
        <w:t>.</w:t>
      </w:r>
      <w:r w:rsidR="00CD36F1" w:rsidRPr="001F57BD">
        <w:rPr>
          <w:b/>
          <w:sz w:val="28"/>
          <w:szCs w:val="28"/>
        </w:rPr>
        <w:t xml:space="preserve"> </w:t>
      </w:r>
      <w:r w:rsidR="002740CE" w:rsidRPr="001F57BD">
        <w:rPr>
          <w:b/>
          <w:sz w:val="28"/>
          <w:szCs w:val="28"/>
        </w:rPr>
        <w:t>Культура</w:t>
      </w:r>
    </w:p>
    <w:p w:rsidR="00F139E9" w:rsidRPr="001F57BD" w:rsidRDefault="00F139E9" w:rsidP="00E4754E">
      <w:pPr>
        <w:pStyle w:val="a7"/>
        <w:ind w:firstLine="567"/>
        <w:jc w:val="both"/>
        <w:rPr>
          <w:b/>
          <w:sz w:val="28"/>
          <w:szCs w:val="28"/>
        </w:rPr>
      </w:pPr>
    </w:p>
    <w:p w:rsidR="00CD58E2" w:rsidRPr="001F57BD" w:rsidRDefault="004A2E2A" w:rsidP="00E42900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Показатель «</w:t>
      </w:r>
      <w:r w:rsidR="00FE5E4F" w:rsidRPr="001F57BD">
        <w:rPr>
          <w:sz w:val="28"/>
          <w:szCs w:val="28"/>
        </w:rPr>
        <w:t xml:space="preserve">Уровень фактической обеспеченности учреждениями культуры от нормативной потребности по </w:t>
      </w:r>
      <w:r w:rsidR="006F0B7E" w:rsidRPr="001F57BD">
        <w:rPr>
          <w:sz w:val="28"/>
          <w:szCs w:val="28"/>
        </w:rPr>
        <w:t xml:space="preserve">клубам и </w:t>
      </w:r>
      <w:r w:rsidR="00FE5E4F" w:rsidRPr="001F57BD">
        <w:rPr>
          <w:sz w:val="28"/>
          <w:szCs w:val="28"/>
        </w:rPr>
        <w:t>учреждениям клубного типа</w:t>
      </w:r>
      <w:r w:rsidRPr="001F57BD">
        <w:rPr>
          <w:sz w:val="28"/>
          <w:szCs w:val="28"/>
        </w:rPr>
        <w:t>,</w:t>
      </w:r>
      <w:r w:rsidR="00FE5E4F" w:rsidRPr="001F57BD">
        <w:rPr>
          <w:sz w:val="28"/>
          <w:szCs w:val="28"/>
        </w:rPr>
        <w:t xml:space="preserve"> библиотекам</w:t>
      </w:r>
      <w:r w:rsidRPr="001F57BD">
        <w:rPr>
          <w:sz w:val="28"/>
          <w:szCs w:val="28"/>
        </w:rPr>
        <w:t xml:space="preserve">, паркам культуры и отдыха» </w:t>
      </w:r>
      <w:r w:rsidR="00CD58E2" w:rsidRPr="001F57BD">
        <w:rPr>
          <w:sz w:val="28"/>
          <w:szCs w:val="28"/>
        </w:rPr>
        <w:t xml:space="preserve">в </w:t>
      </w:r>
      <w:r w:rsidRPr="001F57BD">
        <w:rPr>
          <w:sz w:val="28"/>
          <w:szCs w:val="28"/>
        </w:rPr>
        <w:t>20</w:t>
      </w:r>
      <w:r w:rsidR="00CD58E2" w:rsidRPr="001F57BD">
        <w:rPr>
          <w:sz w:val="28"/>
          <w:szCs w:val="28"/>
        </w:rPr>
        <w:t>2</w:t>
      </w:r>
      <w:r w:rsidR="008E6170" w:rsidRPr="001F57BD">
        <w:rPr>
          <w:sz w:val="28"/>
          <w:szCs w:val="28"/>
        </w:rPr>
        <w:t>2</w:t>
      </w:r>
      <w:r w:rsidR="006D3FB1" w:rsidRPr="001F57BD">
        <w:rPr>
          <w:sz w:val="28"/>
          <w:szCs w:val="28"/>
        </w:rPr>
        <w:t xml:space="preserve"> год</w:t>
      </w:r>
      <w:r w:rsidR="00CD58E2" w:rsidRPr="001F57BD">
        <w:rPr>
          <w:sz w:val="28"/>
          <w:szCs w:val="28"/>
        </w:rPr>
        <w:t>у составил:</w:t>
      </w:r>
    </w:p>
    <w:p w:rsidR="003E7D72" w:rsidRPr="001F57BD" w:rsidRDefault="003E7D72" w:rsidP="003E7D72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-</w:t>
      </w:r>
      <w:r w:rsidR="00F771D1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12</w:t>
      </w:r>
      <w:r w:rsidR="008E6170" w:rsidRPr="001F57BD">
        <w:rPr>
          <w:sz w:val="28"/>
          <w:szCs w:val="28"/>
        </w:rPr>
        <w:t>7</w:t>
      </w:r>
      <w:r w:rsidRPr="001F57BD">
        <w:rPr>
          <w:sz w:val="28"/>
          <w:szCs w:val="28"/>
        </w:rPr>
        <w:t xml:space="preserve"> % </w:t>
      </w:r>
      <w:r w:rsidR="00F771D1" w:rsidRPr="001F57BD">
        <w:rPr>
          <w:sz w:val="28"/>
          <w:szCs w:val="28"/>
        </w:rPr>
        <w:t>–</w:t>
      </w:r>
      <w:r w:rsidRPr="001F57BD">
        <w:rPr>
          <w:sz w:val="28"/>
          <w:szCs w:val="28"/>
        </w:rPr>
        <w:t xml:space="preserve"> обеспеченность учреждениями клубного типа;</w:t>
      </w:r>
    </w:p>
    <w:p w:rsidR="00F771D1" w:rsidRPr="001F57BD" w:rsidRDefault="003E7D72" w:rsidP="00F771D1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-</w:t>
      </w:r>
      <w:r w:rsidR="00F771D1" w:rsidRPr="001F57BD">
        <w:rPr>
          <w:sz w:val="28"/>
          <w:szCs w:val="28"/>
        </w:rPr>
        <w:t> </w:t>
      </w:r>
      <w:r w:rsidR="00C95263" w:rsidRPr="001F57BD">
        <w:rPr>
          <w:sz w:val="28"/>
          <w:szCs w:val="28"/>
        </w:rPr>
        <w:t>9</w:t>
      </w:r>
      <w:r w:rsidR="008E6170" w:rsidRPr="001F57BD">
        <w:rPr>
          <w:sz w:val="28"/>
          <w:szCs w:val="28"/>
        </w:rPr>
        <w:t>3</w:t>
      </w:r>
      <w:r w:rsidRPr="001F57BD">
        <w:rPr>
          <w:sz w:val="28"/>
          <w:szCs w:val="28"/>
        </w:rPr>
        <w:t xml:space="preserve"> % </w:t>
      </w:r>
      <w:r w:rsidR="00F771D1" w:rsidRPr="001F57BD">
        <w:rPr>
          <w:sz w:val="28"/>
          <w:szCs w:val="28"/>
        </w:rPr>
        <w:t>–</w:t>
      </w:r>
      <w:r w:rsidRPr="001F57BD">
        <w:rPr>
          <w:sz w:val="28"/>
          <w:szCs w:val="28"/>
        </w:rPr>
        <w:t xml:space="preserve"> обеспеченность библиотеками.</w:t>
      </w:r>
    </w:p>
    <w:p w:rsidR="003E7D72" w:rsidRPr="001F57BD" w:rsidRDefault="008E6170" w:rsidP="00F771D1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Доля муниципальных учреждений культуры (ДК и библиотеки), здания которых находятся в аварийном состоянии или требуют капитального ремонта, в общем количестве муниципальных учреждений культуры составила 12,77 % (47 зданий, 6 нуждаются в капитальном ремонте: (Казанский, </w:t>
      </w:r>
      <w:proofErr w:type="spellStart"/>
      <w:r w:rsidRPr="001F57BD">
        <w:rPr>
          <w:sz w:val="28"/>
          <w:szCs w:val="28"/>
        </w:rPr>
        <w:t>Большаковский</w:t>
      </w:r>
      <w:proofErr w:type="spellEnd"/>
      <w:r w:rsidRPr="001F57BD">
        <w:rPr>
          <w:sz w:val="28"/>
          <w:szCs w:val="28"/>
        </w:rPr>
        <w:t xml:space="preserve">, Центрально-Любинский, Весело-Полянский СДК, Красноярский ДК, </w:t>
      </w:r>
      <w:proofErr w:type="spellStart"/>
      <w:r w:rsidRPr="001F57BD">
        <w:rPr>
          <w:sz w:val="28"/>
          <w:szCs w:val="28"/>
        </w:rPr>
        <w:t>Авлинский</w:t>
      </w:r>
      <w:proofErr w:type="spellEnd"/>
      <w:r w:rsidRPr="001F57BD">
        <w:rPr>
          <w:sz w:val="28"/>
          <w:szCs w:val="28"/>
        </w:rPr>
        <w:t xml:space="preserve"> клуб)</w:t>
      </w:r>
      <w:r w:rsidR="003E7D72" w:rsidRPr="001F57BD">
        <w:rPr>
          <w:sz w:val="28"/>
          <w:szCs w:val="28"/>
        </w:rPr>
        <w:t>.</w:t>
      </w:r>
      <w:r w:rsidR="003272D4">
        <w:rPr>
          <w:sz w:val="28"/>
          <w:szCs w:val="28"/>
        </w:rPr>
        <w:t xml:space="preserve"> </w:t>
      </w:r>
    </w:p>
    <w:p w:rsidR="003E7D72" w:rsidRPr="001F57BD" w:rsidRDefault="003E7D72" w:rsidP="003E7D72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lastRenderedPageBreak/>
        <w:t>Объекты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 отсутствуют.</w:t>
      </w:r>
    </w:p>
    <w:p w:rsidR="003E7D72" w:rsidRPr="001F57BD" w:rsidRDefault="003E7D72" w:rsidP="003E7D72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Количество объектов культурного наследия, находящихся </w:t>
      </w:r>
      <w:r w:rsidRPr="001F57BD">
        <w:rPr>
          <w:sz w:val="28"/>
          <w:szCs w:val="28"/>
        </w:rPr>
        <w:br/>
        <w:t>на государственной охране и расположенных на территории Любинского муниципального района составляет 20 единиц: 11 памятников археологии федерального значения, 9 памятников регионального значения. Из 9-ти объектов в муниципальной собственности находятся 2 объекта: Братская могила шести красноармейцев, погибших в 1919 году в боях</w:t>
      </w:r>
      <w:r w:rsidRPr="001F57BD">
        <w:rPr>
          <w:sz w:val="28"/>
          <w:szCs w:val="28"/>
        </w:rPr>
        <w:br/>
        <w:t xml:space="preserve">с белогвардейцами, памятник землякам, погибшим на фронтах Великой Отечественной войны в 1941 – 1945 годах в р.п. Любинский. </w:t>
      </w:r>
      <w:r w:rsidR="008E6170" w:rsidRPr="001F57BD">
        <w:rPr>
          <w:sz w:val="28"/>
          <w:szCs w:val="28"/>
        </w:rPr>
        <w:t>Памятники находятся в удовлетворительном состоянии</w:t>
      </w:r>
      <w:r w:rsidRPr="001F57BD">
        <w:rPr>
          <w:sz w:val="28"/>
          <w:szCs w:val="28"/>
        </w:rPr>
        <w:t>.</w:t>
      </w:r>
    </w:p>
    <w:p w:rsidR="007677B6" w:rsidRPr="001F57BD" w:rsidRDefault="008E6170" w:rsidP="00E4754E">
      <w:pPr>
        <w:ind w:firstLine="567"/>
        <w:jc w:val="both"/>
        <w:rPr>
          <w:sz w:val="28"/>
          <w:szCs w:val="28"/>
        </w:rPr>
      </w:pPr>
      <w:proofErr w:type="gramStart"/>
      <w:r w:rsidRPr="001F57BD">
        <w:rPr>
          <w:sz w:val="28"/>
          <w:szCs w:val="28"/>
        </w:rPr>
        <w:t xml:space="preserve">Результаты независимой оценки качества условий оказания услуг муниципальными организациями в сферах культуры, образования и иными организациями, расположенными на </w:t>
      </w:r>
      <w:proofErr w:type="spellStart"/>
      <w:r w:rsidRPr="001F57BD">
        <w:rPr>
          <w:sz w:val="28"/>
          <w:szCs w:val="28"/>
        </w:rPr>
        <w:t>территорииях</w:t>
      </w:r>
      <w:proofErr w:type="spellEnd"/>
      <w:r w:rsidRPr="001F57BD">
        <w:rPr>
          <w:sz w:val="28"/>
          <w:szCs w:val="28"/>
        </w:rPr>
        <w:t xml:space="preserve"> соответствующих муниципальных образований и оказывающими услуги в указанных сферах за</w:t>
      </w:r>
      <w:r w:rsidR="003272D4">
        <w:rPr>
          <w:sz w:val="28"/>
          <w:szCs w:val="28"/>
        </w:rPr>
        <w:t> </w:t>
      </w:r>
      <w:r w:rsidRPr="001F57BD">
        <w:rPr>
          <w:sz w:val="28"/>
          <w:szCs w:val="28"/>
        </w:rPr>
        <w:t>счет бюджетных ассигнований бюджетов муниципальных образований (по</w:t>
      </w:r>
      <w:r w:rsidR="003272D4">
        <w:rPr>
          <w:sz w:val="28"/>
          <w:szCs w:val="28"/>
        </w:rPr>
        <w:t> </w:t>
      </w:r>
      <w:r w:rsidRPr="001F57BD">
        <w:rPr>
          <w:sz w:val="28"/>
          <w:szCs w:val="28"/>
        </w:rPr>
        <w:t>данным оф</w:t>
      </w:r>
      <w:r w:rsidR="006372D7" w:rsidRPr="001F57BD">
        <w:rPr>
          <w:sz w:val="28"/>
          <w:szCs w:val="28"/>
        </w:rPr>
        <w:t>и</w:t>
      </w:r>
      <w:r w:rsidRPr="001F57BD">
        <w:rPr>
          <w:sz w:val="28"/>
          <w:szCs w:val="28"/>
        </w:rPr>
        <w:t>циального сайта для размещения информации о</w:t>
      </w:r>
      <w:r w:rsidR="003272D4">
        <w:rPr>
          <w:sz w:val="28"/>
          <w:szCs w:val="28"/>
        </w:rPr>
        <w:t> </w:t>
      </w:r>
      <w:r w:rsidRPr="001F57BD">
        <w:rPr>
          <w:sz w:val="28"/>
          <w:szCs w:val="28"/>
        </w:rPr>
        <w:t>государственных и муниципальных учреждениях в информационно-телекоммуникационной сета "Интернет") составил – 93,52</w:t>
      </w:r>
      <w:r w:rsidR="003272D4">
        <w:rPr>
          <w:sz w:val="28"/>
          <w:szCs w:val="28"/>
        </w:rPr>
        <w:t xml:space="preserve"> </w:t>
      </w:r>
      <w:r w:rsidRPr="001F57BD">
        <w:rPr>
          <w:sz w:val="28"/>
          <w:szCs w:val="28"/>
        </w:rPr>
        <w:t>%</w:t>
      </w:r>
      <w:proofErr w:type="gramEnd"/>
    </w:p>
    <w:p w:rsidR="008E6170" w:rsidRPr="001F57BD" w:rsidRDefault="008E6170" w:rsidP="00E4754E">
      <w:pPr>
        <w:ind w:firstLine="567"/>
        <w:jc w:val="both"/>
        <w:rPr>
          <w:sz w:val="28"/>
          <w:szCs w:val="28"/>
        </w:rPr>
      </w:pPr>
    </w:p>
    <w:p w:rsidR="00CF224B" w:rsidRPr="001F57BD" w:rsidRDefault="00D5089C" w:rsidP="00E4754E">
      <w:pPr>
        <w:pStyle w:val="a7"/>
        <w:ind w:firstLine="567"/>
        <w:rPr>
          <w:b/>
          <w:sz w:val="28"/>
          <w:szCs w:val="28"/>
        </w:rPr>
      </w:pPr>
      <w:r w:rsidRPr="001F57BD">
        <w:rPr>
          <w:b/>
          <w:sz w:val="28"/>
          <w:szCs w:val="28"/>
        </w:rPr>
        <w:t>5</w:t>
      </w:r>
      <w:r w:rsidR="00D40375" w:rsidRPr="001F57BD">
        <w:rPr>
          <w:b/>
          <w:sz w:val="28"/>
          <w:szCs w:val="28"/>
        </w:rPr>
        <w:t xml:space="preserve">. </w:t>
      </w:r>
      <w:r w:rsidR="002D6A6D" w:rsidRPr="001F57BD">
        <w:rPr>
          <w:b/>
          <w:sz w:val="28"/>
          <w:szCs w:val="28"/>
        </w:rPr>
        <w:t>Физическая культура и спорт</w:t>
      </w:r>
    </w:p>
    <w:p w:rsidR="00D1538B" w:rsidRPr="001F57BD" w:rsidRDefault="00D1538B" w:rsidP="00E4754E">
      <w:pPr>
        <w:pStyle w:val="a7"/>
        <w:ind w:firstLine="567"/>
        <w:jc w:val="both"/>
        <w:rPr>
          <w:sz w:val="28"/>
          <w:szCs w:val="28"/>
        </w:rPr>
      </w:pPr>
    </w:p>
    <w:p w:rsidR="00A66815" w:rsidRPr="001F57BD" w:rsidRDefault="008E6170" w:rsidP="00E4754E">
      <w:pPr>
        <w:widowControl w:val="0"/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Доля населения, систематически занимающаяся физической культурой и</w:t>
      </w:r>
      <w:r w:rsidR="00A27C30">
        <w:rPr>
          <w:sz w:val="28"/>
          <w:szCs w:val="28"/>
        </w:rPr>
        <w:t> </w:t>
      </w:r>
      <w:r w:rsidRPr="001F57BD">
        <w:rPr>
          <w:sz w:val="28"/>
          <w:szCs w:val="28"/>
        </w:rPr>
        <w:t>спортом, снизилась с 52,67</w:t>
      </w:r>
      <w:r w:rsidR="00A27C30">
        <w:rPr>
          <w:sz w:val="28"/>
          <w:szCs w:val="28"/>
        </w:rPr>
        <w:t xml:space="preserve"> </w:t>
      </w:r>
      <w:r w:rsidRPr="001F57BD">
        <w:rPr>
          <w:sz w:val="28"/>
          <w:szCs w:val="28"/>
        </w:rPr>
        <w:t>% в 2021 году до 51,32</w:t>
      </w:r>
      <w:r w:rsidR="00A27C30">
        <w:rPr>
          <w:sz w:val="28"/>
          <w:szCs w:val="28"/>
        </w:rPr>
        <w:t xml:space="preserve"> </w:t>
      </w:r>
      <w:r w:rsidRPr="001F57BD">
        <w:rPr>
          <w:sz w:val="28"/>
          <w:szCs w:val="28"/>
        </w:rPr>
        <w:t>% в 2022 году, это связано с призывом молодежи (18</w:t>
      </w:r>
      <w:r w:rsidR="00A27C30">
        <w:rPr>
          <w:sz w:val="28"/>
          <w:szCs w:val="28"/>
        </w:rPr>
        <w:t xml:space="preserve"> – </w:t>
      </w:r>
      <w:r w:rsidRPr="001F57BD">
        <w:rPr>
          <w:sz w:val="28"/>
          <w:szCs w:val="28"/>
        </w:rPr>
        <w:t xml:space="preserve">35 лет) на воинскую службу. </w:t>
      </w:r>
      <w:r w:rsidR="00B11DE0" w:rsidRPr="001F57BD">
        <w:rPr>
          <w:sz w:val="28"/>
          <w:szCs w:val="28"/>
        </w:rPr>
        <w:t>В</w:t>
      </w:r>
      <w:r w:rsidR="00A27C30">
        <w:rPr>
          <w:sz w:val="28"/>
          <w:szCs w:val="28"/>
        </w:rPr>
        <w:t> </w:t>
      </w:r>
      <w:r w:rsidR="00B11DE0" w:rsidRPr="001F57BD">
        <w:rPr>
          <w:sz w:val="28"/>
          <w:szCs w:val="28"/>
        </w:rPr>
        <w:t xml:space="preserve">последующий период планируется увеличение показателя </w:t>
      </w:r>
      <w:r w:rsidR="00E15453" w:rsidRPr="001F57BD">
        <w:rPr>
          <w:sz w:val="28"/>
          <w:szCs w:val="28"/>
        </w:rPr>
        <w:t xml:space="preserve">за счет привлечения населения Любинского </w:t>
      </w:r>
      <w:r w:rsidR="00A73298" w:rsidRPr="001F57BD">
        <w:rPr>
          <w:sz w:val="28"/>
          <w:szCs w:val="28"/>
        </w:rPr>
        <w:t xml:space="preserve">муниципального </w:t>
      </w:r>
      <w:r w:rsidR="00E15453" w:rsidRPr="001F57BD">
        <w:rPr>
          <w:sz w:val="28"/>
          <w:szCs w:val="28"/>
        </w:rPr>
        <w:t>района к занятиям</w:t>
      </w:r>
      <w:r w:rsidR="007F7AA8" w:rsidRPr="001F57BD">
        <w:rPr>
          <w:sz w:val="28"/>
          <w:szCs w:val="28"/>
        </w:rPr>
        <w:t xml:space="preserve"> физической культурой и спортом</w:t>
      </w:r>
      <w:r w:rsidR="00A9378D" w:rsidRPr="001F57BD">
        <w:rPr>
          <w:sz w:val="28"/>
          <w:szCs w:val="28"/>
        </w:rPr>
        <w:t>, в том числе лиц пожилого возраста, а</w:t>
      </w:r>
      <w:r w:rsidR="00A27C30">
        <w:rPr>
          <w:sz w:val="28"/>
          <w:szCs w:val="28"/>
        </w:rPr>
        <w:t> </w:t>
      </w:r>
      <w:r w:rsidR="00A9378D" w:rsidRPr="001F57BD">
        <w:rPr>
          <w:sz w:val="28"/>
          <w:szCs w:val="28"/>
        </w:rPr>
        <w:t>также за сче</w:t>
      </w:r>
      <w:r w:rsidR="00A66815" w:rsidRPr="001F57BD">
        <w:rPr>
          <w:sz w:val="28"/>
          <w:szCs w:val="28"/>
        </w:rPr>
        <w:t>т подготовки к сдаче норм ГТО.</w:t>
      </w:r>
    </w:p>
    <w:p w:rsidR="00C84247" w:rsidRPr="001F57BD" w:rsidRDefault="008E6170" w:rsidP="00E42900">
      <w:pPr>
        <w:widowControl w:val="0"/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Доля обучающихся, систематически занимающихся физической культурой и спортом, в общей </w:t>
      </w:r>
      <w:proofErr w:type="gramStart"/>
      <w:r w:rsidRPr="001F57BD">
        <w:rPr>
          <w:sz w:val="28"/>
          <w:szCs w:val="28"/>
        </w:rPr>
        <w:t>численности</w:t>
      </w:r>
      <w:proofErr w:type="gramEnd"/>
      <w:r w:rsidRPr="001F57BD">
        <w:rPr>
          <w:sz w:val="28"/>
          <w:szCs w:val="28"/>
        </w:rPr>
        <w:t xml:space="preserve"> обучающихся, в 2022 году составила 89,17</w:t>
      </w:r>
      <w:r w:rsidR="00A27C30">
        <w:rPr>
          <w:sz w:val="28"/>
          <w:szCs w:val="28"/>
        </w:rPr>
        <w:t xml:space="preserve"> </w:t>
      </w:r>
      <w:r w:rsidRPr="001F57BD">
        <w:rPr>
          <w:sz w:val="28"/>
          <w:szCs w:val="28"/>
        </w:rPr>
        <w:t xml:space="preserve">%. Значение показателя снизилась на 3,95 </w:t>
      </w:r>
      <w:r w:rsidR="00A27C30" w:rsidRPr="0005366E">
        <w:rPr>
          <w:sz w:val="28"/>
          <w:szCs w:val="28"/>
        </w:rPr>
        <w:t>п.п.</w:t>
      </w:r>
      <w:r w:rsidRPr="001F57BD">
        <w:rPr>
          <w:sz w:val="28"/>
          <w:szCs w:val="28"/>
        </w:rPr>
        <w:t xml:space="preserve"> по</w:t>
      </w:r>
      <w:r w:rsidR="009626DF">
        <w:rPr>
          <w:sz w:val="28"/>
          <w:szCs w:val="28"/>
        </w:rPr>
        <w:t xml:space="preserve"> </w:t>
      </w:r>
      <w:r w:rsidRPr="001F57BD">
        <w:rPr>
          <w:sz w:val="28"/>
          <w:szCs w:val="28"/>
        </w:rPr>
        <w:t>сравнению с 2021 годом, т.к. увеличилась численность выпускников и</w:t>
      </w:r>
      <w:r w:rsidR="009626DF">
        <w:rPr>
          <w:sz w:val="28"/>
          <w:szCs w:val="28"/>
        </w:rPr>
        <w:t xml:space="preserve"> </w:t>
      </w:r>
      <w:r w:rsidRPr="001F57BD">
        <w:rPr>
          <w:sz w:val="28"/>
          <w:szCs w:val="28"/>
        </w:rPr>
        <w:t>снизилось количество первоклассников.</w:t>
      </w:r>
    </w:p>
    <w:p w:rsidR="002814FD" w:rsidRPr="001F57BD" w:rsidRDefault="002814FD" w:rsidP="002814FD">
      <w:pPr>
        <w:pStyle w:val="afd"/>
        <w:ind w:firstLine="708"/>
        <w:jc w:val="both"/>
        <w:rPr>
          <w:b w:val="0"/>
          <w:szCs w:val="28"/>
        </w:rPr>
      </w:pPr>
      <w:r w:rsidRPr="001F57BD">
        <w:rPr>
          <w:b w:val="0"/>
          <w:szCs w:val="28"/>
        </w:rPr>
        <w:t>В сфере физической культуры и спорта важной задачей является приобщение населения к спорту, воспитание потребности к систематическим занятиям спортом. Эти мероприятия позволят привлечь к занятиям спортом большее число граждан района, улучшить качество и продолжительность жизни жителей Любинского муниципального района.</w:t>
      </w:r>
    </w:p>
    <w:p w:rsidR="00C84247" w:rsidRPr="001F57BD" w:rsidRDefault="00C84247" w:rsidP="00E4754E">
      <w:pPr>
        <w:widowControl w:val="0"/>
        <w:ind w:firstLine="567"/>
        <w:jc w:val="both"/>
        <w:rPr>
          <w:sz w:val="28"/>
          <w:szCs w:val="28"/>
          <w:lang w:eastAsia="ar-SA"/>
        </w:rPr>
      </w:pPr>
    </w:p>
    <w:p w:rsidR="002D6A6D" w:rsidRPr="001F57BD" w:rsidRDefault="006B002B" w:rsidP="00E4754E">
      <w:pPr>
        <w:ind w:firstLine="567"/>
        <w:jc w:val="center"/>
        <w:rPr>
          <w:b/>
          <w:sz w:val="28"/>
          <w:szCs w:val="28"/>
        </w:rPr>
      </w:pPr>
      <w:r w:rsidRPr="001F57BD">
        <w:rPr>
          <w:b/>
          <w:sz w:val="28"/>
          <w:szCs w:val="28"/>
        </w:rPr>
        <w:t>6</w:t>
      </w:r>
      <w:r w:rsidR="002D6A6D" w:rsidRPr="001F57BD">
        <w:rPr>
          <w:b/>
          <w:sz w:val="28"/>
          <w:szCs w:val="28"/>
        </w:rPr>
        <w:t>. Жилищное строительство и обеспечение граждан жильем</w:t>
      </w:r>
    </w:p>
    <w:p w:rsidR="00287547" w:rsidRPr="001F57BD" w:rsidRDefault="00287547" w:rsidP="00E4754E">
      <w:pPr>
        <w:pStyle w:val="a7"/>
        <w:ind w:firstLine="567"/>
        <w:jc w:val="both"/>
        <w:rPr>
          <w:sz w:val="28"/>
          <w:szCs w:val="28"/>
        </w:rPr>
      </w:pPr>
    </w:p>
    <w:p w:rsidR="009161BA" w:rsidRPr="001F57BD" w:rsidRDefault="009161BA" w:rsidP="00E4754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57BD">
        <w:rPr>
          <w:rFonts w:ascii="Times New Roman" w:hAnsi="Times New Roman" w:cs="Times New Roman"/>
          <w:sz w:val="28"/>
          <w:szCs w:val="28"/>
        </w:rPr>
        <w:t xml:space="preserve">В Любинском </w:t>
      </w:r>
      <w:r w:rsidR="00977C53" w:rsidRPr="001F57BD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1F57BD">
        <w:rPr>
          <w:rFonts w:ascii="Times New Roman" w:hAnsi="Times New Roman" w:cs="Times New Roman"/>
          <w:sz w:val="28"/>
          <w:szCs w:val="28"/>
        </w:rPr>
        <w:t xml:space="preserve">районе осуществляется комплекс </w:t>
      </w:r>
      <w:r w:rsidRPr="001F57BD">
        <w:rPr>
          <w:rFonts w:ascii="Times New Roman" w:hAnsi="Times New Roman" w:cs="Times New Roman"/>
          <w:sz w:val="28"/>
          <w:szCs w:val="28"/>
        </w:rPr>
        <w:lastRenderedPageBreak/>
        <w:t>мероприятий, направленных на развитие жилищного строительства, поддержку платежеспособного спроса, в том числе с помощью ипотечного жилищного кредитования, на выполнение государственных обязательств по</w:t>
      </w:r>
      <w:r w:rsidR="00230018" w:rsidRPr="001F57BD">
        <w:rPr>
          <w:rFonts w:ascii="Times New Roman" w:hAnsi="Times New Roman" w:cs="Times New Roman"/>
          <w:sz w:val="28"/>
          <w:szCs w:val="28"/>
        </w:rPr>
        <w:t> </w:t>
      </w:r>
      <w:r w:rsidRPr="001F57BD">
        <w:rPr>
          <w:rFonts w:ascii="Times New Roman" w:hAnsi="Times New Roman" w:cs="Times New Roman"/>
          <w:sz w:val="28"/>
          <w:szCs w:val="28"/>
        </w:rPr>
        <w:t>обеспечению жильем отдельных категорий граждан.</w:t>
      </w:r>
    </w:p>
    <w:p w:rsidR="00D210C7" w:rsidRPr="001F57BD" w:rsidRDefault="00BA2AB2" w:rsidP="00E4754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F57BD">
        <w:rPr>
          <w:rFonts w:eastAsia="Calibri"/>
          <w:sz w:val="28"/>
          <w:szCs w:val="28"/>
          <w:lang w:eastAsia="en-US"/>
        </w:rPr>
        <w:t>В 20</w:t>
      </w:r>
      <w:r w:rsidR="00093761" w:rsidRPr="001F57BD">
        <w:rPr>
          <w:rFonts w:eastAsia="Calibri"/>
          <w:sz w:val="28"/>
          <w:szCs w:val="28"/>
          <w:lang w:eastAsia="en-US"/>
        </w:rPr>
        <w:t>2</w:t>
      </w:r>
      <w:r w:rsidR="00222284" w:rsidRPr="001F57BD">
        <w:rPr>
          <w:rFonts w:eastAsia="Calibri"/>
          <w:sz w:val="28"/>
          <w:szCs w:val="28"/>
          <w:lang w:eastAsia="en-US"/>
        </w:rPr>
        <w:t>2</w:t>
      </w:r>
      <w:r w:rsidRPr="001F57BD">
        <w:rPr>
          <w:rFonts w:eastAsia="Calibri"/>
          <w:sz w:val="28"/>
          <w:szCs w:val="28"/>
          <w:lang w:eastAsia="en-US"/>
        </w:rPr>
        <w:t xml:space="preserve"> году</w:t>
      </w:r>
      <w:r w:rsidR="00D210C7" w:rsidRPr="001F57BD">
        <w:rPr>
          <w:rFonts w:eastAsia="Calibri"/>
          <w:sz w:val="28"/>
          <w:szCs w:val="28"/>
          <w:lang w:eastAsia="en-US"/>
        </w:rPr>
        <w:t xml:space="preserve"> введено в эксплуатацию </w:t>
      </w:r>
      <w:r w:rsidR="00C62F58" w:rsidRPr="001F57BD">
        <w:rPr>
          <w:sz w:val="28"/>
          <w:szCs w:val="28"/>
        </w:rPr>
        <w:t>7,</w:t>
      </w:r>
      <w:r w:rsidR="00222284" w:rsidRPr="001F57BD">
        <w:rPr>
          <w:sz w:val="28"/>
          <w:szCs w:val="28"/>
        </w:rPr>
        <w:t>8</w:t>
      </w:r>
      <w:r w:rsidR="00C62F58" w:rsidRPr="001F57BD">
        <w:rPr>
          <w:sz w:val="28"/>
          <w:szCs w:val="28"/>
        </w:rPr>
        <w:t xml:space="preserve"> </w:t>
      </w:r>
      <w:r w:rsidRPr="001F57BD">
        <w:rPr>
          <w:sz w:val="28"/>
          <w:szCs w:val="28"/>
        </w:rPr>
        <w:t>тыс.</w:t>
      </w:r>
      <w:r w:rsidR="00D210C7" w:rsidRPr="001F57BD">
        <w:rPr>
          <w:rFonts w:eastAsia="Calibri"/>
          <w:b/>
          <w:sz w:val="28"/>
          <w:szCs w:val="28"/>
          <w:lang w:eastAsia="en-US"/>
        </w:rPr>
        <w:t xml:space="preserve"> </w:t>
      </w:r>
      <w:r w:rsidRPr="001F57BD">
        <w:rPr>
          <w:rFonts w:eastAsia="Calibri"/>
          <w:sz w:val="28"/>
          <w:szCs w:val="28"/>
          <w:lang w:eastAsia="en-US"/>
        </w:rPr>
        <w:t xml:space="preserve">кв. метров </w:t>
      </w:r>
      <w:r w:rsidRPr="001F57BD">
        <w:rPr>
          <w:sz w:val="28"/>
          <w:szCs w:val="28"/>
        </w:rPr>
        <w:t xml:space="preserve">общей площади жилых домов за счет всех источников финансирования. </w:t>
      </w:r>
      <w:r w:rsidR="00C853C6" w:rsidRPr="001F57BD">
        <w:rPr>
          <w:sz w:val="28"/>
          <w:szCs w:val="28"/>
        </w:rPr>
        <w:t>На</w:t>
      </w:r>
      <w:r w:rsidR="006D65C8" w:rsidRPr="001F57BD">
        <w:rPr>
          <w:sz w:val="28"/>
          <w:szCs w:val="28"/>
        </w:rPr>
        <w:t xml:space="preserve"> одного жителя введено за год </w:t>
      </w:r>
      <w:r w:rsidR="00026342" w:rsidRPr="001F57BD">
        <w:rPr>
          <w:rFonts w:eastAsia="Calibri"/>
          <w:sz w:val="28"/>
          <w:szCs w:val="28"/>
          <w:lang w:eastAsia="en-US"/>
        </w:rPr>
        <w:t>0,</w:t>
      </w:r>
      <w:r w:rsidR="00AA45DF" w:rsidRPr="001F57BD">
        <w:rPr>
          <w:rFonts w:eastAsia="Calibri"/>
          <w:sz w:val="28"/>
          <w:szCs w:val="28"/>
          <w:lang w:eastAsia="en-US"/>
        </w:rPr>
        <w:t>2</w:t>
      </w:r>
      <w:r w:rsidR="00026342" w:rsidRPr="001F57BD">
        <w:rPr>
          <w:rFonts w:eastAsia="Calibri"/>
          <w:sz w:val="28"/>
          <w:szCs w:val="28"/>
          <w:lang w:eastAsia="en-US"/>
        </w:rPr>
        <w:t xml:space="preserve"> </w:t>
      </w:r>
      <w:r w:rsidR="00B2335F" w:rsidRPr="001F57BD">
        <w:rPr>
          <w:rFonts w:eastAsia="Calibri"/>
          <w:sz w:val="28"/>
          <w:szCs w:val="28"/>
          <w:lang w:eastAsia="en-US"/>
        </w:rPr>
        <w:t>кв. метра</w:t>
      </w:r>
      <w:r w:rsidR="00C853C6" w:rsidRPr="001F57BD">
        <w:rPr>
          <w:sz w:val="28"/>
          <w:szCs w:val="28"/>
        </w:rPr>
        <w:t xml:space="preserve">. </w:t>
      </w:r>
      <w:r w:rsidR="00D210C7" w:rsidRPr="001F57BD">
        <w:rPr>
          <w:rFonts w:eastAsia="Calibri"/>
          <w:sz w:val="28"/>
          <w:szCs w:val="28"/>
          <w:lang w:eastAsia="en-US"/>
        </w:rPr>
        <w:t>Общая площадь жилых помещений, приходящаяся в среднем на одного жителя</w:t>
      </w:r>
      <w:r w:rsidRPr="001F57BD">
        <w:rPr>
          <w:rFonts w:eastAsia="Calibri"/>
          <w:sz w:val="28"/>
          <w:szCs w:val="28"/>
          <w:lang w:eastAsia="en-US"/>
        </w:rPr>
        <w:t>,</w:t>
      </w:r>
      <w:r w:rsidR="00D210C7" w:rsidRPr="001F57BD">
        <w:rPr>
          <w:rFonts w:eastAsia="Calibri"/>
          <w:sz w:val="28"/>
          <w:szCs w:val="28"/>
          <w:lang w:eastAsia="en-US"/>
        </w:rPr>
        <w:t xml:space="preserve"> </w:t>
      </w:r>
      <w:r w:rsidR="00A66815" w:rsidRPr="001F57BD">
        <w:rPr>
          <w:rFonts w:eastAsia="Calibri"/>
          <w:sz w:val="28"/>
          <w:szCs w:val="28"/>
          <w:lang w:eastAsia="en-US"/>
        </w:rPr>
        <w:t>в 20</w:t>
      </w:r>
      <w:r w:rsidR="00093761" w:rsidRPr="001F57BD">
        <w:rPr>
          <w:rFonts w:eastAsia="Calibri"/>
          <w:sz w:val="28"/>
          <w:szCs w:val="28"/>
          <w:lang w:eastAsia="en-US"/>
        </w:rPr>
        <w:t>2</w:t>
      </w:r>
      <w:r w:rsidR="00222284" w:rsidRPr="001F57BD">
        <w:rPr>
          <w:rFonts w:eastAsia="Calibri"/>
          <w:sz w:val="28"/>
          <w:szCs w:val="28"/>
          <w:lang w:eastAsia="en-US"/>
        </w:rPr>
        <w:t>2</w:t>
      </w:r>
      <w:r w:rsidR="006D1592" w:rsidRPr="001F57BD">
        <w:rPr>
          <w:rFonts w:eastAsia="Calibri"/>
          <w:sz w:val="28"/>
          <w:szCs w:val="28"/>
          <w:lang w:eastAsia="en-US"/>
        </w:rPr>
        <w:t xml:space="preserve"> году</w:t>
      </w:r>
      <w:r w:rsidR="00D210C7" w:rsidRPr="001F57BD">
        <w:rPr>
          <w:rFonts w:eastAsia="Calibri"/>
          <w:sz w:val="28"/>
          <w:szCs w:val="28"/>
          <w:lang w:eastAsia="en-US"/>
        </w:rPr>
        <w:t xml:space="preserve"> </w:t>
      </w:r>
      <w:r w:rsidR="00222284" w:rsidRPr="001F57BD">
        <w:rPr>
          <w:rFonts w:eastAsia="Calibri"/>
          <w:sz w:val="28"/>
          <w:szCs w:val="28"/>
          <w:lang w:eastAsia="en-US"/>
        </w:rPr>
        <w:t>уменьшилась</w:t>
      </w:r>
      <w:r w:rsidR="00B52D13" w:rsidRPr="001F57BD">
        <w:rPr>
          <w:rFonts w:eastAsia="Calibri"/>
          <w:sz w:val="28"/>
          <w:szCs w:val="28"/>
          <w:lang w:eastAsia="en-US"/>
        </w:rPr>
        <w:t xml:space="preserve"> и</w:t>
      </w:r>
      <w:r w:rsidR="00230018" w:rsidRPr="001F57BD">
        <w:rPr>
          <w:rFonts w:eastAsia="Calibri"/>
          <w:sz w:val="28"/>
          <w:szCs w:val="28"/>
          <w:lang w:eastAsia="en-US"/>
        </w:rPr>
        <w:t> </w:t>
      </w:r>
      <w:r w:rsidR="00D210C7" w:rsidRPr="001F57BD">
        <w:rPr>
          <w:rFonts w:eastAsia="Calibri"/>
          <w:sz w:val="28"/>
          <w:szCs w:val="28"/>
          <w:lang w:eastAsia="en-US"/>
        </w:rPr>
        <w:t>состав</w:t>
      </w:r>
      <w:r w:rsidRPr="001F57BD">
        <w:rPr>
          <w:rFonts w:eastAsia="Calibri"/>
          <w:sz w:val="28"/>
          <w:szCs w:val="28"/>
          <w:lang w:eastAsia="en-US"/>
        </w:rPr>
        <w:t>ила</w:t>
      </w:r>
      <w:r w:rsidR="00D210C7" w:rsidRPr="001F57BD">
        <w:rPr>
          <w:rFonts w:eastAsia="Calibri"/>
          <w:sz w:val="28"/>
          <w:szCs w:val="28"/>
          <w:lang w:eastAsia="en-US"/>
        </w:rPr>
        <w:t xml:space="preserve"> </w:t>
      </w:r>
      <w:r w:rsidR="00093761" w:rsidRPr="001F57BD">
        <w:rPr>
          <w:rFonts w:eastAsia="Calibri"/>
          <w:sz w:val="28"/>
          <w:szCs w:val="28"/>
          <w:lang w:eastAsia="en-US"/>
        </w:rPr>
        <w:t>27</w:t>
      </w:r>
      <w:r w:rsidR="00A66815" w:rsidRPr="001F57BD">
        <w:rPr>
          <w:rFonts w:eastAsia="Calibri"/>
          <w:sz w:val="28"/>
          <w:szCs w:val="28"/>
          <w:lang w:eastAsia="en-US"/>
        </w:rPr>
        <w:t xml:space="preserve"> </w:t>
      </w:r>
      <w:r w:rsidR="00B2335F" w:rsidRPr="001F57BD">
        <w:rPr>
          <w:rFonts w:eastAsia="Calibri"/>
          <w:sz w:val="28"/>
          <w:szCs w:val="28"/>
          <w:lang w:eastAsia="en-US"/>
        </w:rPr>
        <w:t>кв. метра</w:t>
      </w:r>
      <w:r w:rsidR="00D210C7" w:rsidRPr="001F57BD">
        <w:rPr>
          <w:rFonts w:eastAsia="Calibri"/>
          <w:sz w:val="28"/>
          <w:szCs w:val="28"/>
          <w:lang w:eastAsia="en-US"/>
        </w:rPr>
        <w:t xml:space="preserve">, </w:t>
      </w:r>
      <w:r w:rsidRPr="001F57BD">
        <w:rPr>
          <w:sz w:val="28"/>
          <w:szCs w:val="28"/>
        </w:rPr>
        <w:t xml:space="preserve">что </w:t>
      </w:r>
      <w:r w:rsidR="009A0392" w:rsidRPr="001F57BD">
        <w:rPr>
          <w:sz w:val="28"/>
          <w:szCs w:val="28"/>
        </w:rPr>
        <w:t xml:space="preserve">на </w:t>
      </w:r>
      <w:r w:rsidR="00093761" w:rsidRPr="001F57BD">
        <w:rPr>
          <w:sz w:val="28"/>
          <w:szCs w:val="28"/>
        </w:rPr>
        <w:t>0,</w:t>
      </w:r>
      <w:r w:rsidR="00222284" w:rsidRPr="001F57BD">
        <w:rPr>
          <w:sz w:val="28"/>
          <w:szCs w:val="28"/>
        </w:rPr>
        <w:t>7</w:t>
      </w:r>
      <w:r w:rsidR="00093761" w:rsidRPr="001F57BD">
        <w:rPr>
          <w:sz w:val="28"/>
          <w:szCs w:val="28"/>
        </w:rPr>
        <w:t xml:space="preserve"> кв. м.</w:t>
      </w:r>
      <w:r w:rsidR="00AE1FA4" w:rsidRPr="001F57BD">
        <w:rPr>
          <w:sz w:val="28"/>
          <w:szCs w:val="28"/>
        </w:rPr>
        <w:t xml:space="preserve"> </w:t>
      </w:r>
      <w:r w:rsidR="00222284" w:rsidRPr="001F57BD">
        <w:rPr>
          <w:sz w:val="28"/>
          <w:szCs w:val="28"/>
        </w:rPr>
        <w:t>ниже</w:t>
      </w:r>
      <w:r w:rsidRPr="001F57BD">
        <w:rPr>
          <w:sz w:val="28"/>
          <w:szCs w:val="28"/>
        </w:rPr>
        <w:t xml:space="preserve"> уровня 20</w:t>
      </w:r>
      <w:r w:rsidR="00126D8F" w:rsidRPr="001F57BD">
        <w:rPr>
          <w:sz w:val="28"/>
          <w:szCs w:val="28"/>
        </w:rPr>
        <w:t>2</w:t>
      </w:r>
      <w:r w:rsidR="00222284" w:rsidRPr="001F57BD">
        <w:rPr>
          <w:sz w:val="28"/>
          <w:szCs w:val="28"/>
        </w:rPr>
        <w:t>1</w:t>
      </w:r>
      <w:r w:rsidRPr="001F57BD">
        <w:rPr>
          <w:sz w:val="28"/>
          <w:szCs w:val="28"/>
        </w:rPr>
        <w:t xml:space="preserve"> года</w:t>
      </w:r>
      <w:r w:rsidR="009B377A" w:rsidRPr="001F57BD">
        <w:rPr>
          <w:rFonts w:eastAsia="Calibri"/>
          <w:sz w:val="28"/>
          <w:szCs w:val="28"/>
          <w:lang w:eastAsia="en-US"/>
        </w:rPr>
        <w:t>.</w:t>
      </w:r>
      <w:r w:rsidR="003A57B7">
        <w:rPr>
          <w:rFonts w:eastAsia="Calibri"/>
          <w:sz w:val="28"/>
          <w:szCs w:val="28"/>
          <w:lang w:eastAsia="en-US"/>
        </w:rPr>
        <w:t xml:space="preserve"> </w:t>
      </w:r>
      <w:r w:rsidR="00650149">
        <w:rPr>
          <w:rFonts w:eastAsia="Calibri"/>
          <w:sz w:val="28"/>
          <w:szCs w:val="28"/>
          <w:lang w:eastAsia="en-US"/>
        </w:rPr>
        <w:t xml:space="preserve">Причиной снижения показателя является увеличение </w:t>
      </w:r>
      <w:r w:rsidR="00650149" w:rsidRPr="00650149">
        <w:rPr>
          <w:rFonts w:eastAsia="Calibri"/>
          <w:sz w:val="28"/>
          <w:szCs w:val="28"/>
          <w:lang w:eastAsia="en-US"/>
        </w:rPr>
        <w:t>численности н</w:t>
      </w:r>
      <w:r w:rsidR="00650149">
        <w:rPr>
          <w:rFonts w:eastAsia="Calibri"/>
          <w:sz w:val="28"/>
          <w:szCs w:val="28"/>
          <w:lang w:eastAsia="en-US"/>
        </w:rPr>
        <w:t xml:space="preserve">аселения. </w:t>
      </w:r>
    </w:p>
    <w:p w:rsidR="007142B0" w:rsidRPr="001F57BD" w:rsidRDefault="00B01F7E" w:rsidP="00E4754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F57BD">
        <w:rPr>
          <w:rFonts w:eastAsia="Calibri"/>
          <w:sz w:val="28"/>
          <w:szCs w:val="28"/>
          <w:lang w:eastAsia="en-US"/>
        </w:rPr>
        <w:t>Д</w:t>
      </w:r>
      <w:r w:rsidR="007142B0" w:rsidRPr="001F57BD">
        <w:rPr>
          <w:rFonts w:eastAsia="Calibri"/>
          <w:sz w:val="28"/>
          <w:szCs w:val="28"/>
          <w:lang w:eastAsia="en-US"/>
        </w:rPr>
        <w:t xml:space="preserve">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</w:t>
      </w:r>
      <w:r w:rsidR="00230018" w:rsidRPr="001F57BD">
        <w:rPr>
          <w:rFonts w:eastAsia="Calibri"/>
          <w:sz w:val="28"/>
          <w:szCs w:val="28"/>
          <w:lang w:eastAsia="en-US"/>
        </w:rPr>
        <w:br/>
      </w:r>
      <w:r w:rsidR="007142B0" w:rsidRPr="001F57BD">
        <w:rPr>
          <w:rFonts w:eastAsia="Calibri"/>
          <w:sz w:val="28"/>
          <w:szCs w:val="28"/>
          <w:lang w:eastAsia="en-US"/>
        </w:rPr>
        <w:t>за 20</w:t>
      </w:r>
      <w:r w:rsidR="004624EF" w:rsidRPr="001F57BD">
        <w:rPr>
          <w:rFonts w:eastAsia="Calibri"/>
          <w:sz w:val="28"/>
          <w:szCs w:val="28"/>
          <w:lang w:eastAsia="en-US"/>
        </w:rPr>
        <w:t>2</w:t>
      </w:r>
      <w:r w:rsidR="00222284" w:rsidRPr="001F57BD">
        <w:rPr>
          <w:rFonts w:eastAsia="Calibri"/>
          <w:sz w:val="28"/>
          <w:szCs w:val="28"/>
          <w:lang w:eastAsia="en-US"/>
        </w:rPr>
        <w:t>2</w:t>
      </w:r>
      <w:r w:rsidR="007142B0" w:rsidRPr="001F57BD">
        <w:rPr>
          <w:rFonts w:eastAsia="Calibri"/>
          <w:sz w:val="28"/>
          <w:szCs w:val="28"/>
          <w:lang w:eastAsia="en-US"/>
        </w:rPr>
        <w:t xml:space="preserve"> год составила </w:t>
      </w:r>
      <w:r w:rsidR="00222284" w:rsidRPr="001F57BD">
        <w:rPr>
          <w:rFonts w:eastAsia="Calibri"/>
          <w:sz w:val="28"/>
          <w:szCs w:val="28"/>
          <w:lang w:eastAsia="en-US"/>
        </w:rPr>
        <w:t>5,03</w:t>
      </w:r>
      <w:r w:rsidR="007142B0" w:rsidRPr="001F57BD">
        <w:rPr>
          <w:rFonts w:eastAsia="Calibri"/>
          <w:sz w:val="28"/>
          <w:szCs w:val="28"/>
          <w:lang w:eastAsia="en-US"/>
        </w:rPr>
        <w:t xml:space="preserve"> </w:t>
      </w:r>
      <w:r w:rsidR="00222284" w:rsidRPr="001F57BD">
        <w:rPr>
          <w:rFonts w:eastAsia="Calibri"/>
          <w:sz w:val="28"/>
          <w:szCs w:val="28"/>
          <w:lang w:eastAsia="en-US"/>
        </w:rPr>
        <w:t xml:space="preserve">%, что лучше значения 2021 года </w:t>
      </w:r>
      <w:r w:rsidR="003A57B7">
        <w:rPr>
          <w:rFonts w:eastAsia="Calibri"/>
          <w:sz w:val="28"/>
          <w:szCs w:val="28"/>
          <w:lang w:eastAsia="en-US"/>
        </w:rPr>
        <w:t xml:space="preserve">– </w:t>
      </w:r>
      <w:r w:rsidR="00222284" w:rsidRPr="001F57BD">
        <w:rPr>
          <w:rFonts w:eastAsia="Calibri"/>
          <w:sz w:val="28"/>
          <w:szCs w:val="28"/>
          <w:lang w:eastAsia="en-US"/>
        </w:rPr>
        <w:t>4,99 %.</w:t>
      </w:r>
      <w:proofErr w:type="gramEnd"/>
    </w:p>
    <w:p w:rsidR="00433E62" w:rsidRPr="001F57BD" w:rsidRDefault="00993821" w:rsidP="00E4754E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Планируется </w:t>
      </w:r>
      <w:r w:rsidR="00126D8F" w:rsidRPr="001F57BD">
        <w:rPr>
          <w:sz w:val="28"/>
          <w:szCs w:val="28"/>
        </w:rPr>
        <w:t xml:space="preserve">увеличение значения </w:t>
      </w:r>
      <w:r w:rsidR="00433E62" w:rsidRPr="001F57BD">
        <w:rPr>
          <w:sz w:val="28"/>
          <w:szCs w:val="28"/>
        </w:rPr>
        <w:t>показател</w:t>
      </w:r>
      <w:r w:rsidRPr="001F57BD">
        <w:rPr>
          <w:sz w:val="28"/>
          <w:szCs w:val="28"/>
        </w:rPr>
        <w:t>я</w:t>
      </w:r>
      <w:r w:rsidR="00433E62" w:rsidRPr="001F57BD">
        <w:rPr>
          <w:sz w:val="28"/>
          <w:szCs w:val="28"/>
        </w:rPr>
        <w:t xml:space="preserve"> на 3-летний период за</w:t>
      </w:r>
      <w:r w:rsidR="00230018" w:rsidRPr="001F57BD">
        <w:rPr>
          <w:sz w:val="28"/>
          <w:szCs w:val="28"/>
        </w:rPr>
        <w:t> </w:t>
      </w:r>
      <w:r w:rsidR="00433E62" w:rsidRPr="001F57BD">
        <w:rPr>
          <w:sz w:val="28"/>
          <w:szCs w:val="28"/>
        </w:rPr>
        <w:t>счет предоставления жилищных субсидий, оказания мер государственной поддержки гражданам, состоящим на учете по мере финансирования из</w:t>
      </w:r>
      <w:r w:rsidR="00230018" w:rsidRPr="001F57BD">
        <w:rPr>
          <w:sz w:val="28"/>
          <w:szCs w:val="28"/>
        </w:rPr>
        <w:t> </w:t>
      </w:r>
      <w:r w:rsidR="00433E62" w:rsidRPr="001F57BD">
        <w:rPr>
          <w:sz w:val="28"/>
          <w:szCs w:val="28"/>
        </w:rPr>
        <w:t>бюджетов различных уровней. Кроме того, необходимы новые площади земельных участков для жилищного строительства, для чего необходимо увеличение границ населенных пунктов.</w:t>
      </w:r>
    </w:p>
    <w:p w:rsidR="00FF02CD" w:rsidRPr="00532593" w:rsidRDefault="00D210C7" w:rsidP="00E4754E">
      <w:pPr>
        <w:pStyle w:val="a9"/>
        <w:tabs>
          <w:tab w:val="left" w:pos="0"/>
          <w:tab w:val="left" w:pos="720"/>
        </w:tabs>
        <w:ind w:firstLine="567"/>
        <w:rPr>
          <w:rFonts w:eastAsia="Calibri"/>
          <w:szCs w:val="28"/>
          <w:lang w:eastAsia="en-US"/>
        </w:rPr>
      </w:pPr>
      <w:r w:rsidRPr="001F57BD">
        <w:rPr>
          <w:rFonts w:eastAsia="Calibri"/>
          <w:szCs w:val="28"/>
          <w:lang w:eastAsia="en-US"/>
        </w:rPr>
        <w:t>Площадь земельных участков, предоставленных для строительства в</w:t>
      </w:r>
      <w:r w:rsidR="00230018" w:rsidRPr="001F57BD">
        <w:rPr>
          <w:rFonts w:eastAsia="Calibri"/>
          <w:szCs w:val="28"/>
          <w:lang w:eastAsia="en-US"/>
        </w:rPr>
        <w:t> </w:t>
      </w:r>
      <w:r w:rsidRPr="001F57BD">
        <w:rPr>
          <w:rFonts w:eastAsia="Calibri"/>
          <w:szCs w:val="28"/>
          <w:lang w:eastAsia="en-US"/>
        </w:rPr>
        <w:t>расчете на 10 тыс.</w:t>
      </w:r>
      <w:r w:rsidR="00E84683" w:rsidRPr="001F57BD">
        <w:rPr>
          <w:rFonts w:eastAsia="Calibri"/>
          <w:szCs w:val="28"/>
          <w:lang w:eastAsia="en-US"/>
        </w:rPr>
        <w:t xml:space="preserve"> </w:t>
      </w:r>
      <w:r w:rsidRPr="001F57BD">
        <w:rPr>
          <w:rFonts w:eastAsia="Calibri"/>
          <w:szCs w:val="28"/>
          <w:lang w:eastAsia="en-US"/>
        </w:rPr>
        <w:t>человек населения за 20</w:t>
      </w:r>
      <w:r w:rsidR="00B62759" w:rsidRPr="001F57BD">
        <w:rPr>
          <w:rFonts w:eastAsia="Calibri"/>
          <w:szCs w:val="28"/>
          <w:lang w:eastAsia="en-US"/>
        </w:rPr>
        <w:t>2</w:t>
      </w:r>
      <w:r w:rsidR="004D0AC0" w:rsidRPr="001F57BD">
        <w:rPr>
          <w:rFonts w:eastAsia="Calibri"/>
          <w:szCs w:val="28"/>
          <w:lang w:eastAsia="en-US"/>
        </w:rPr>
        <w:t xml:space="preserve">2 </w:t>
      </w:r>
      <w:r w:rsidR="00FC75AC" w:rsidRPr="001F57BD">
        <w:rPr>
          <w:rFonts w:eastAsia="Calibri"/>
          <w:szCs w:val="28"/>
          <w:lang w:eastAsia="en-US"/>
        </w:rPr>
        <w:t>год составила</w:t>
      </w:r>
      <w:r w:rsidRPr="001F57BD">
        <w:rPr>
          <w:rFonts w:eastAsia="Calibri"/>
          <w:szCs w:val="28"/>
          <w:lang w:eastAsia="en-US"/>
        </w:rPr>
        <w:t xml:space="preserve"> </w:t>
      </w:r>
      <w:r w:rsidR="00B62759" w:rsidRPr="001F57BD">
        <w:rPr>
          <w:rFonts w:eastAsia="Calibri"/>
          <w:szCs w:val="28"/>
          <w:lang w:eastAsia="en-US"/>
        </w:rPr>
        <w:t>7</w:t>
      </w:r>
      <w:r w:rsidR="004D0AC0" w:rsidRPr="001F57BD">
        <w:rPr>
          <w:rFonts w:eastAsia="Calibri"/>
          <w:szCs w:val="28"/>
          <w:lang w:eastAsia="en-US"/>
        </w:rPr>
        <w:t>,67</w:t>
      </w:r>
      <w:r w:rsidRPr="001F57BD">
        <w:rPr>
          <w:rFonts w:eastAsia="Calibri"/>
          <w:szCs w:val="28"/>
          <w:lang w:eastAsia="en-US"/>
        </w:rPr>
        <w:t xml:space="preserve"> га, </w:t>
      </w:r>
      <w:r w:rsidR="00EF659A">
        <w:rPr>
          <w:rFonts w:eastAsia="Calibri"/>
          <w:szCs w:val="28"/>
          <w:lang w:eastAsia="en-US"/>
        </w:rPr>
        <w:br/>
      </w:r>
      <w:r w:rsidRPr="001F57BD">
        <w:rPr>
          <w:rFonts w:eastAsia="Calibri"/>
          <w:szCs w:val="28"/>
          <w:lang w:eastAsia="en-US"/>
        </w:rPr>
        <w:t xml:space="preserve">за </w:t>
      </w:r>
      <w:r w:rsidR="00EA2DA1" w:rsidRPr="001F57BD">
        <w:rPr>
          <w:rFonts w:eastAsia="Calibri"/>
          <w:szCs w:val="28"/>
          <w:lang w:eastAsia="en-US"/>
        </w:rPr>
        <w:t>20</w:t>
      </w:r>
      <w:r w:rsidR="00126D8F" w:rsidRPr="001F57BD">
        <w:rPr>
          <w:rFonts w:eastAsia="Calibri"/>
          <w:szCs w:val="28"/>
          <w:lang w:eastAsia="en-US"/>
        </w:rPr>
        <w:t>2</w:t>
      </w:r>
      <w:r w:rsidR="004D0AC0" w:rsidRPr="001F57BD">
        <w:rPr>
          <w:rFonts w:eastAsia="Calibri"/>
          <w:szCs w:val="28"/>
          <w:lang w:eastAsia="en-US"/>
        </w:rPr>
        <w:t>1</w:t>
      </w:r>
      <w:r w:rsidR="00EA2DA1" w:rsidRPr="001F57BD">
        <w:rPr>
          <w:rFonts w:eastAsia="Calibri"/>
          <w:szCs w:val="28"/>
          <w:lang w:eastAsia="en-US"/>
        </w:rPr>
        <w:t xml:space="preserve"> год</w:t>
      </w:r>
      <w:r w:rsidRPr="001F57BD">
        <w:rPr>
          <w:rFonts w:eastAsia="Calibri"/>
          <w:szCs w:val="28"/>
          <w:lang w:eastAsia="en-US"/>
        </w:rPr>
        <w:t xml:space="preserve"> </w:t>
      </w:r>
      <w:r w:rsidR="004E6063" w:rsidRPr="001F57BD">
        <w:rPr>
          <w:rFonts w:eastAsia="Calibri"/>
          <w:szCs w:val="28"/>
          <w:lang w:eastAsia="en-US"/>
        </w:rPr>
        <w:t>–</w:t>
      </w:r>
      <w:r w:rsidRPr="001F57BD">
        <w:rPr>
          <w:rFonts w:eastAsia="Calibri"/>
          <w:szCs w:val="28"/>
          <w:lang w:eastAsia="en-US"/>
        </w:rPr>
        <w:t xml:space="preserve"> </w:t>
      </w:r>
      <w:r w:rsidR="00126D8F" w:rsidRPr="001F57BD">
        <w:rPr>
          <w:rFonts w:eastAsia="Calibri"/>
          <w:szCs w:val="28"/>
          <w:lang w:eastAsia="en-US"/>
        </w:rPr>
        <w:t>7</w:t>
      </w:r>
      <w:r w:rsidRPr="001F57BD">
        <w:rPr>
          <w:rFonts w:eastAsia="Calibri"/>
          <w:szCs w:val="28"/>
          <w:lang w:eastAsia="en-US"/>
        </w:rPr>
        <w:t xml:space="preserve"> га.</w:t>
      </w:r>
      <w:r w:rsidR="00EF659A">
        <w:rPr>
          <w:rFonts w:eastAsia="Calibri"/>
          <w:szCs w:val="28"/>
          <w:lang w:eastAsia="en-US"/>
        </w:rPr>
        <w:t xml:space="preserve"> </w:t>
      </w:r>
      <w:r w:rsidR="009D0984">
        <w:rPr>
          <w:rFonts w:eastAsia="Calibri"/>
          <w:szCs w:val="28"/>
          <w:lang w:eastAsia="en-US"/>
        </w:rPr>
        <w:t xml:space="preserve">Показатель увеличился за счет предоставления </w:t>
      </w:r>
      <w:proofErr w:type="spellStart"/>
      <w:r w:rsidR="009D0984">
        <w:rPr>
          <w:rFonts w:eastAsia="Calibri"/>
          <w:szCs w:val="28"/>
          <w:lang w:eastAsia="en-US"/>
        </w:rPr>
        <w:t>сельхозтоваропроизводителям</w:t>
      </w:r>
      <w:proofErr w:type="spellEnd"/>
      <w:r w:rsidR="009D0984">
        <w:rPr>
          <w:rFonts w:eastAsia="Calibri"/>
          <w:szCs w:val="28"/>
          <w:lang w:eastAsia="en-US"/>
        </w:rPr>
        <w:t xml:space="preserve"> земельных участков для строительства сельскохозяйственных объектов.</w:t>
      </w:r>
    </w:p>
    <w:p w:rsidR="004E6063" w:rsidRPr="001F57BD" w:rsidRDefault="004E6063" w:rsidP="00E4754E">
      <w:pPr>
        <w:pStyle w:val="a9"/>
        <w:tabs>
          <w:tab w:val="left" w:pos="0"/>
          <w:tab w:val="left" w:pos="720"/>
        </w:tabs>
        <w:ind w:firstLine="567"/>
        <w:rPr>
          <w:rFonts w:eastAsia="Calibri"/>
          <w:szCs w:val="28"/>
          <w:lang w:eastAsia="en-US"/>
        </w:rPr>
      </w:pPr>
      <w:r w:rsidRPr="001F57BD">
        <w:rPr>
          <w:rFonts w:eastAsia="Calibri"/>
          <w:szCs w:val="28"/>
          <w:lang w:eastAsia="en-US"/>
        </w:rPr>
        <w:t>П</w:t>
      </w:r>
      <w:r w:rsidR="00E50ECC" w:rsidRPr="001F57BD">
        <w:rPr>
          <w:rFonts w:eastAsia="Calibri"/>
          <w:szCs w:val="28"/>
          <w:lang w:eastAsia="en-US"/>
        </w:rPr>
        <w:t>лощадь</w:t>
      </w:r>
      <w:r w:rsidR="00D210C7" w:rsidRPr="001F57BD">
        <w:rPr>
          <w:rFonts w:eastAsia="Calibri"/>
          <w:szCs w:val="28"/>
          <w:lang w:eastAsia="en-US"/>
        </w:rPr>
        <w:t xml:space="preserve"> земельных участков, предоставленных для жилищного строительства, индивидуального строительства и комплексного освоения в</w:t>
      </w:r>
      <w:r w:rsidR="00230018" w:rsidRPr="001F57BD">
        <w:rPr>
          <w:rFonts w:eastAsia="Calibri"/>
          <w:szCs w:val="28"/>
          <w:lang w:eastAsia="en-US"/>
        </w:rPr>
        <w:t> </w:t>
      </w:r>
      <w:r w:rsidR="00D210C7" w:rsidRPr="001F57BD">
        <w:rPr>
          <w:rFonts w:eastAsia="Calibri"/>
          <w:szCs w:val="28"/>
          <w:lang w:eastAsia="en-US"/>
        </w:rPr>
        <w:t xml:space="preserve">целях жилищного строительства </w:t>
      </w:r>
      <w:r w:rsidRPr="001F57BD">
        <w:rPr>
          <w:rFonts w:eastAsia="Calibri"/>
          <w:szCs w:val="28"/>
          <w:lang w:eastAsia="en-US"/>
        </w:rPr>
        <w:t>на 10 тыс. человек населения</w:t>
      </w:r>
      <w:r w:rsidR="00FC75AC" w:rsidRPr="001F57BD">
        <w:rPr>
          <w:rFonts w:eastAsia="Calibri"/>
          <w:szCs w:val="28"/>
          <w:lang w:eastAsia="en-US"/>
        </w:rPr>
        <w:t>,</w:t>
      </w:r>
      <w:r w:rsidRPr="001F57BD">
        <w:rPr>
          <w:rFonts w:eastAsia="Calibri"/>
          <w:szCs w:val="28"/>
          <w:lang w:eastAsia="en-US"/>
        </w:rPr>
        <w:t xml:space="preserve"> </w:t>
      </w:r>
      <w:r w:rsidR="004D0AC0" w:rsidRPr="001F57BD">
        <w:rPr>
          <w:rFonts w:eastAsia="Calibri"/>
          <w:szCs w:val="28"/>
          <w:lang w:eastAsia="en-US"/>
        </w:rPr>
        <w:t>увеличилась по сравнению с 2021 годом на 0,63</w:t>
      </w:r>
      <w:r w:rsidR="00C60C3B" w:rsidRPr="001F57BD">
        <w:rPr>
          <w:rFonts w:eastAsia="Calibri"/>
          <w:szCs w:val="28"/>
          <w:lang w:eastAsia="en-US"/>
        </w:rPr>
        <w:t xml:space="preserve"> </w:t>
      </w:r>
      <w:r w:rsidR="00230018" w:rsidRPr="001F57BD">
        <w:rPr>
          <w:rFonts w:eastAsia="Calibri"/>
          <w:szCs w:val="28"/>
          <w:lang w:eastAsia="en-US"/>
        </w:rPr>
        <w:t>га</w:t>
      </w:r>
      <w:r w:rsidR="00AE1FA4" w:rsidRPr="001F57BD">
        <w:rPr>
          <w:rFonts w:eastAsia="Calibri"/>
          <w:szCs w:val="28"/>
          <w:lang w:eastAsia="en-US"/>
        </w:rPr>
        <w:t xml:space="preserve"> </w:t>
      </w:r>
      <w:r w:rsidR="00C60C3B" w:rsidRPr="001F57BD">
        <w:rPr>
          <w:rFonts w:eastAsia="Calibri"/>
          <w:szCs w:val="28"/>
          <w:lang w:eastAsia="en-US"/>
        </w:rPr>
        <w:t>и составила</w:t>
      </w:r>
      <w:r w:rsidR="00A65961" w:rsidRPr="001F57BD">
        <w:rPr>
          <w:rFonts w:eastAsia="Calibri"/>
          <w:szCs w:val="28"/>
          <w:lang w:eastAsia="en-US"/>
        </w:rPr>
        <w:t xml:space="preserve"> </w:t>
      </w:r>
      <w:r w:rsidR="004D0AC0" w:rsidRPr="001F57BD">
        <w:rPr>
          <w:rFonts w:eastAsia="Calibri"/>
          <w:szCs w:val="28"/>
          <w:lang w:eastAsia="en-US"/>
        </w:rPr>
        <w:t>2,13</w:t>
      </w:r>
      <w:r w:rsidR="00A65961" w:rsidRPr="001F57BD">
        <w:rPr>
          <w:rFonts w:eastAsia="Calibri"/>
          <w:szCs w:val="28"/>
          <w:lang w:eastAsia="en-US"/>
        </w:rPr>
        <w:t xml:space="preserve"> </w:t>
      </w:r>
      <w:r w:rsidR="00741170" w:rsidRPr="001F57BD">
        <w:rPr>
          <w:rFonts w:eastAsia="Calibri"/>
          <w:szCs w:val="28"/>
          <w:lang w:eastAsia="en-US"/>
        </w:rPr>
        <w:t>га</w:t>
      </w:r>
      <w:r w:rsidR="009D0984">
        <w:rPr>
          <w:rFonts w:eastAsia="Calibri"/>
          <w:szCs w:val="28"/>
          <w:lang w:eastAsia="en-US"/>
        </w:rPr>
        <w:t>, за счет увеличения обращений граждан Любинского муниципального района по предоставлению земельных участков для индивидуального жилищного строительства.</w:t>
      </w:r>
    </w:p>
    <w:p w:rsidR="00E4754E" w:rsidRPr="001F57BD" w:rsidRDefault="00E4754E" w:rsidP="00E4754E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B006DC" w:rsidRPr="001F57BD" w:rsidRDefault="006B002B" w:rsidP="00E4754E">
      <w:pPr>
        <w:pStyle w:val="a7"/>
        <w:ind w:firstLine="567"/>
        <w:rPr>
          <w:b/>
          <w:sz w:val="28"/>
          <w:szCs w:val="28"/>
        </w:rPr>
      </w:pPr>
      <w:r w:rsidRPr="001F57BD">
        <w:rPr>
          <w:b/>
          <w:sz w:val="28"/>
          <w:szCs w:val="28"/>
        </w:rPr>
        <w:t>7</w:t>
      </w:r>
      <w:r w:rsidR="002D6A6D" w:rsidRPr="001F57BD">
        <w:rPr>
          <w:b/>
          <w:sz w:val="28"/>
          <w:szCs w:val="28"/>
        </w:rPr>
        <w:t>. Жилищно-коммунальное хозяйство</w:t>
      </w:r>
    </w:p>
    <w:p w:rsidR="00E4754E" w:rsidRPr="001F57BD" w:rsidRDefault="00E4754E" w:rsidP="00E4754E">
      <w:pPr>
        <w:pStyle w:val="a7"/>
        <w:ind w:firstLine="567"/>
        <w:rPr>
          <w:b/>
          <w:sz w:val="28"/>
          <w:szCs w:val="28"/>
        </w:rPr>
      </w:pPr>
    </w:p>
    <w:p w:rsidR="006B002B" w:rsidRPr="001F57BD" w:rsidRDefault="006B002B" w:rsidP="00E4754E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  <w:r w:rsidR="00E503BE" w:rsidRPr="001F57BD">
        <w:rPr>
          <w:sz w:val="28"/>
          <w:szCs w:val="28"/>
        </w:rPr>
        <w:t xml:space="preserve"> </w:t>
      </w:r>
      <w:r w:rsidR="00E503BE" w:rsidRPr="001F57BD">
        <w:rPr>
          <w:rFonts w:eastAsia="Calibri"/>
          <w:sz w:val="28"/>
          <w:szCs w:val="28"/>
          <w:lang w:eastAsia="en-US"/>
        </w:rPr>
        <w:t>составляет 100</w:t>
      </w:r>
      <w:r w:rsidR="006537CE" w:rsidRPr="001F57BD">
        <w:rPr>
          <w:rFonts w:eastAsia="Calibri"/>
          <w:sz w:val="28"/>
          <w:szCs w:val="28"/>
          <w:lang w:eastAsia="en-US"/>
        </w:rPr>
        <w:t xml:space="preserve"> </w:t>
      </w:r>
      <w:r w:rsidR="00230018" w:rsidRPr="001F57BD">
        <w:rPr>
          <w:rFonts w:eastAsia="Calibri"/>
          <w:sz w:val="28"/>
          <w:szCs w:val="28"/>
          <w:lang w:eastAsia="en-US"/>
        </w:rPr>
        <w:t>%</w:t>
      </w:r>
      <w:r w:rsidR="00E503BE" w:rsidRPr="001F57BD">
        <w:rPr>
          <w:rFonts w:eastAsia="Calibri"/>
          <w:sz w:val="28"/>
          <w:szCs w:val="28"/>
          <w:lang w:eastAsia="en-US"/>
        </w:rPr>
        <w:t xml:space="preserve"> благодаря участию муниципального района в региональных программах капитального ремонта и переселению граждан из аварийного жилищного фонда.</w:t>
      </w:r>
    </w:p>
    <w:p w:rsidR="00861678" w:rsidRPr="001F57BD" w:rsidRDefault="0080417A" w:rsidP="00E4754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F57BD">
        <w:rPr>
          <w:rFonts w:eastAsia="Calibri"/>
          <w:sz w:val="28"/>
          <w:szCs w:val="28"/>
          <w:lang w:eastAsia="en-US"/>
        </w:rPr>
        <w:t>Д</w:t>
      </w:r>
      <w:r w:rsidR="00E503BE" w:rsidRPr="001F57BD">
        <w:rPr>
          <w:rFonts w:eastAsia="Calibri"/>
          <w:sz w:val="28"/>
          <w:szCs w:val="28"/>
          <w:lang w:eastAsia="en-US"/>
        </w:rPr>
        <w:t>оля</w:t>
      </w:r>
      <w:r w:rsidR="00C23DDF" w:rsidRPr="001F57BD">
        <w:rPr>
          <w:rFonts w:eastAsia="Calibri"/>
          <w:sz w:val="28"/>
          <w:szCs w:val="28"/>
          <w:lang w:eastAsia="en-US"/>
        </w:rPr>
        <w:t xml:space="preserve"> </w:t>
      </w:r>
      <w:r w:rsidR="00E503BE" w:rsidRPr="001F57BD">
        <w:rPr>
          <w:rFonts w:eastAsia="Calibri"/>
          <w:sz w:val="28"/>
          <w:szCs w:val="28"/>
          <w:lang w:eastAsia="en-US"/>
        </w:rPr>
        <w:t>организаций коммунального комплекса, осуществляющих производство товаров, оказание услуг по водо-, тепл</w:t>
      </w:r>
      <w:proofErr w:type="gramStart"/>
      <w:r w:rsidR="00E503BE" w:rsidRPr="001F57BD">
        <w:rPr>
          <w:rFonts w:eastAsia="Calibri"/>
          <w:sz w:val="28"/>
          <w:szCs w:val="28"/>
          <w:lang w:eastAsia="en-US"/>
        </w:rPr>
        <w:t>о-</w:t>
      </w:r>
      <w:proofErr w:type="gramEnd"/>
      <w:r w:rsidR="00E503BE" w:rsidRPr="001F57BD">
        <w:rPr>
          <w:rFonts w:eastAsia="Calibri"/>
          <w:sz w:val="28"/>
          <w:szCs w:val="28"/>
          <w:lang w:eastAsia="en-US"/>
        </w:rPr>
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</w:t>
      </w:r>
      <w:r w:rsidR="00E503BE" w:rsidRPr="001F57BD">
        <w:rPr>
          <w:rFonts w:eastAsia="Calibri"/>
          <w:sz w:val="28"/>
          <w:szCs w:val="28"/>
          <w:lang w:eastAsia="en-US"/>
        </w:rPr>
        <w:lastRenderedPageBreak/>
        <w:t xml:space="preserve">коммунальной инфраструктуры на праве частной собственности, по договору аренды или концессии, участие субъекта Российской Федерации и (или) </w:t>
      </w:r>
      <w:r w:rsidR="00230018" w:rsidRPr="001F57BD">
        <w:rPr>
          <w:rFonts w:eastAsia="Calibri"/>
          <w:sz w:val="28"/>
          <w:szCs w:val="28"/>
          <w:lang w:eastAsia="en-US"/>
        </w:rPr>
        <w:t xml:space="preserve">муниципального, </w:t>
      </w:r>
      <w:r w:rsidR="00E503BE" w:rsidRPr="001F57BD">
        <w:rPr>
          <w:rFonts w:eastAsia="Calibri"/>
          <w:sz w:val="28"/>
          <w:szCs w:val="28"/>
          <w:lang w:eastAsia="en-US"/>
        </w:rPr>
        <w:t>городского округа (муниципального района) в уставном капитале которых составляет не более 25</w:t>
      </w:r>
      <w:r w:rsidR="00AE1FA4" w:rsidRPr="001F57BD">
        <w:rPr>
          <w:rFonts w:eastAsia="Calibri"/>
          <w:sz w:val="28"/>
          <w:szCs w:val="28"/>
          <w:lang w:eastAsia="en-US"/>
        </w:rPr>
        <w:t xml:space="preserve"> %</w:t>
      </w:r>
      <w:r w:rsidR="00E503BE" w:rsidRPr="001F57BD">
        <w:rPr>
          <w:rFonts w:eastAsia="Calibri"/>
          <w:sz w:val="28"/>
          <w:szCs w:val="28"/>
          <w:lang w:eastAsia="en-US"/>
        </w:rPr>
        <w:t xml:space="preserve">, в общем числе организаций коммунального комплекса, </w:t>
      </w:r>
      <w:proofErr w:type="gramStart"/>
      <w:r w:rsidR="00C23DDF" w:rsidRPr="001F57BD">
        <w:rPr>
          <w:rFonts w:eastAsia="Calibri"/>
          <w:sz w:val="28"/>
          <w:szCs w:val="28"/>
          <w:lang w:eastAsia="en-US"/>
        </w:rPr>
        <w:t>осуществляющих</w:t>
      </w:r>
      <w:proofErr w:type="gramEnd"/>
      <w:r w:rsidR="00C23DDF" w:rsidRPr="001F57BD">
        <w:rPr>
          <w:rFonts w:eastAsia="Calibri"/>
          <w:sz w:val="28"/>
          <w:szCs w:val="28"/>
          <w:lang w:eastAsia="en-US"/>
        </w:rPr>
        <w:t xml:space="preserve"> свою деятельность на</w:t>
      </w:r>
      <w:r w:rsidR="00230018" w:rsidRPr="001F57BD">
        <w:rPr>
          <w:rFonts w:eastAsia="Calibri"/>
          <w:sz w:val="28"/>
          <w:szCs w:val="28"/>
          <w:lang w:eastAsia="en-US"/>
        </w:rPr>
        <w:t> </w:t>
      </w:r>
      <w:r w:rsidR="00C23DDF" w:rsidRPr="001F57BD">
        <w:rPr>
          <w:rFonts w:eastAsia="Calibri"/>
          <w:sz w:val="28"/>
          <w:szCs w:val="28"/>
          <w:lang w:eastAsia="en-US"/>
        </w:rPr>
        <w:t>территории Любинского муниципального района</w:t>
      </w:r>
      <w:r w:rsidR="00B62759" w:rsidRPr="001F57BD">
        <w:rPr>
          <w:rFonts w:eastAsia="Calibri"/>
          <w:sz w:val="28"/>
          <w:szCs w:val="28"/>
          <w:lang w:eastAsia="en-US"/>
        </w:rPr>
        <w:t xml:space="preserve"> осталась на уровне 20</w:t>
      </w:r>
      <w:r w:rsidR="009F638C" w:rsidRPr="001F57BD">
        <w:rPr>
          <w:rFonts w:eastAsia="Calibri"/>
          <w:sz w:val="28"/>
          <w:szCs w:val="28"/>
          <w:lang w:eastAsia="en-US"/>
        </w:rPr>
        <w:t>2</w:t>
      </w:r>
      <w:r w:rsidR="006F084D" w:rsidRPr="001F57BD">
        <w:rPr>
          <w:rFonts w:eastAsia="Calibri"/>
          <w:sz w:val="28"/>
          <w:szCs w:val="28"/>
          <w:lang w:eastAsia="en-US"/>
        </w:rPr>
        <w:t>1</w:t>
      </w:r>
      <w:r w:rsidR="00230018" w:rsidRPr="001F57BD">
        <w:rPr>
          <w:rFonts w:eastAsia="Calibri"/>
          <w:sz w:val="28"/>
          <w:szCs w:val="28"/>
          <w:lang w:eastAsia="en-US"/>
        </w:rPr>
        <w:t> </w:t>
      </w:r>
      <w:r w:rsidR="00B62759" w:rsidRPr="001F57BD">
        <w:rPr>
          <w:rFonts w:eastAsia="Calibri"/>
          <w:sz w:val="28"/>
          <w:szCs w:val="28"/>
          <w:lang w:eastAsia="en-US"/>
        </w:rPr>
        <w:t xml:space="preserve">года и составляет </w:t>
      </w:r>
      <w:r w:rsidR="0046378C" w:rsidRPr="001F57BD">
        <w:rPr>
          <w:rFonts w:eastAsia="Calibri"/>
          <w:sz w:val="28"/>
          <w:szCs w:val="28"/>
          <w:lang w:eastAsia="en-US"/>
        </w:rPr>
        <w:t>93,33</w:t>
      </w:r>
      <w:r w:rsidR="00AE1FA4" w:rsidRPr="001F57BD">
        <w:rPr>
          <w:rFonts w:eastAsia="Calibri"/>
          <w:sz w:val="28"/>
          <w:szCs w:val="28"/>
          <w:lang w:eastAsia="en-US"/>
        </w:rPr>
        <w:t xml:space="preserve"> %</w:t>
      </w:r>
      <w:r w:rsidR="00C96C88" w:rsidRPr="001F57BD">
        <w:rPr>
          <w:rFonts w:eastAsia="Calibri"/>
          <w:sz w:val="28"/>
          <w:szCs w:val="28"/>
          <w:lang w:eastAsia="en-US"/>
        </w:rPr>
        <w:t>.</w:t>
      </w:r>
    </w:p>
    <w:p w:rsidR="00C23DDF" w:rsidRPr="001F57BD" w:rsidRDefault="00CB29C5" w:rsidP="00E4754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F57BD">
        <w:rPr>
          <w:rFonts w:eastAsia="Calibri"/>
          <w:sz w:val="28"/>
          <w:szCs w:val="28"/>
          <w:lang w:eastAsia="en-US"/>
        </w:rPr>
        <w:t>Д</w:t>
      </w:r>
      <w:r w:rsidR="00C23DDF" w:rsidRPr="001F57BD">
        <w:rPr>
          <w:rFonts w:eastAsia="Calibri"/>
          <w:sz w:val="28"/>
          <w:szCs w:val="28"/>
          <w:lang w:eastAsia="en-US"/>
        </w:rPr>
        <w:t>оля многоквартирных домов, расположенных на земельных участках, в</w:t>
      </w:r>
      <w:r w:rsidR="00230018" w:rsidRPr="001F57BD">
        <w:rPr>
          <w:rFonts w:eastAsia="Calibri"/>
          <w:sz w:val="28"/>
          <w:szCs w:val="28"/>
          <w:lang w:eastAsia="en-US"/>
        </w:rPr>
        <w:t> </w:t>
      </w:r>
      <w:r w:rsidR="00C23DDF" w:rsidRPr="001F57BD">
        <w:rPr>
          <w:rFonts w:eastAsia="Calibri"/>
          <w:sz w:val="28"/>
          <w:szCs w:val="28"/>
          <w:lang w:eastAsia="en-US"/>
        </w:rPr>
        <w:t xml:space="preserve">отношении которых осуществлен государственный кадастровый учет </w:t>
      </w:r>
      <w:r w:rsidR="006F4265" w:rsidRPr="001F57BD">
        <w:rPr>
          <w:rFonts w:eastAsia="Calibri"/>
          <w:sz w:val="28"/>
          <w:szCs w:val="28"/>
          <w:lang w:eastAsia="en-US"/>
        </w:rPr>
        <w:t>в</w:t>
      </w:r>
      <w:r w:rsidR="00230018" w:rsidRPr="001F57BD">
        <w:rPr>
          <w:rFonts w:eastAsia="Calibri"/>
          <w:sz w:val="28"/>
          <w:szCs w:val="28"/>
          <w:lang w:eastAsia="en-US"/>
        </w:rPr>
        <w:t> </w:t>
      </w:r>
      <w:r w:rsidR="006F4265" w:rsidRPr="001F57BD">
        <w:rPr>
          <w:rFonts w:eastAsia="Calibri"/>
          <w:sz w:val="28"/>
          <w:szCs w:val="28"/>
          <w:lang w:eastAsia="en-US"/>
        </w:rPr>
        <w:t>20</w:t>
      </w:r>
      <w:r w:rsidR="00B62759" w:rsidRPr="001F57BD">
        <w:rPr>
          <w:rFonts w:eastAsia="Calibri"/>
          <w:sz w:val="28"/>
          <w:szCs w:val="28"/>
          <w:lang w:eastAsia="en-US"/>
        </w:rPr>
        <w:t>2</w:t>
      </w:r>
      <w:r w:rsidR="006F084D" w:rsidRPr="001F57BD">
        <w:rPr>
          <w:rFonts w:eastAsia="Calibri"/>
          <w:sz w:val="28"/>
          <w:szCs w:val="28"/>
          <w:lang w:eastAsia="en-US"/>
        </w:rPr>
        <w:t>2</w:t>
      </w:r>
      <w:r w:rsidRPr="001F57BD">
        <w:rPr>
          <w:rFonts w:eastAsia="Calibri"/>
          <w:sz w:val="28"/>
          <w:szCs w:val="28"/>
          <w:lang w:eastAsia="en-US"/>
        </w:rPr>
        <w:t xml:space="preserve"> году</w:t>
      </w:r>
      <w:r w:rsidR="009F638C" w:rsidRPr="001F57BD">
        <w:rPr>
          <w:rFonts w:eastAsia="Calibri"/>
          <w:sz w:val="28"/>
          <w:szCs w:val="28"/>
          <w:lang w:eastAsia="en-US"/>
        </w:rPr>
        <w:t xml:space="preserve">, </w:t>
      </w:r>
      <w:r w:rsidRPr="001F57BD">
        <w:rPr>
          <w:rFonts w:eastAsia="Calibri"/>
          <w:sz w:val="28"/>
          <w:szCs w:val="28"/>
          <w:lang w:eastAsia="en-US"/>
        </w:rPr>
        <w:t xml:space="preserve">осталась на уровне </w:t>
      </w:r>
      <w:r w:rsidR="00DD0A33" w:rsidRPr="001F57BD">
        <w:rPr>
          <w:rFonts w:eastAsia="Calibri"/>
          <w:sz w:val="28"/>
          <w:szCs w:val="28"/>
          <w:lang w:eastAsia="en-US"/>
        </w:rPr>
        <w:t>20</w:t>
      </w:r>
      <w:r w:rsidR="009F638C" w:rsidRPr="001F57BD">
        <w:rPr>
          <w:rFonts w:eastAsia="Calibri"/>
          <w:sz w:val="28"/>
          <w:szCs w:val="28"/>
          <w:lang w:eastAsia="en-US"/>
        </w:rPr>
        <w:t>2</w:t>
      </w:r>
      <w:r w:rsidR="006F084D" w:rsidRPr="001F57BD">
        <w:rPr>
          <w:rFonts w:eastAsia="Calibri"/>
          <w:sz w:val="28"/>
          <w:szCs w:val="28"/>
          <w:lang w:eastAsia="en-US"/>
        </w:rPr>
        <w:t>1</w:t>
      </w:r>
      <w:r w:rsidRPr="001F57BD">
        <w:rPr>
          <w:rFonts w:eastAsia="Calibri"/>
          <w:sz w:val="28"/>
          <w:szCs w:val="28"/>
          <w:lang w:eastAsia="en-US"/>
        </w:rPr>
        <w:t xml:space="preserve"> года и составила</w:t>
      </w:r>
      <w:r w:rsidR="00DD0A33" w:rsidRPr="001F57BD">
        <w:rPr>
          <w:rFonts w:eastAsia="Calibri"/>
          <w:sz w:val="28"/>
          <w:szCs w:val="28"/>
          <w:lang w:eastAsia="en-US"/>
        </w:rPr>
        <w:t xml:space="preserve"> 9</w:t>
      </w:r>
      <w:r w:rsidR="006A65AF" w:rsidRPr="001F57BD">
        <w:rPr>
          <w:rFonts w:eastAsia="Calibri"/>
          <w:sz w:val="28"/>
          <w:szCs w:val="28"/>
          <w:lang w:eastAsia="en-US"/>
        </w:rPr>
        <w:t>8</w:t>
      </w:r>
      <w:r w:rsidR="00DD0A33" w:rsidRPr="001F57BD">
        <w:rPr>
          <w:rFonts w:eastAsia="Calibri"/>
          <w:sz w:val="28"/>
          <w:szCs w:val="28"/>
          <w:lang w:eastAsia="en-US"/>
        </w:rPr>
        <w:t>,</w:t>
      </w:r>
      <w:r w:rsidR="003F27FC" w:rsidRPr="001F57BD">
        <w:rPr>
          <w:rFonts w:eastAsia="Calibri"/>
          <w:sz w:val="28"/>
          <w:szCs w:val="28"/>
          <w:lang w:eastAsia="en-US"/>
        </w:rPr>
        <w:t>3</w:t>
      </w:r>
      <w:r w:rsidR="00DE61E2" w:rsidRPr="001F57BD">
        <w:rPr>
          <w:rFonts w:eastAsia="Calibri"/>
          <w:sz w:val="28"/>
          <w:szCs w:val="28"/>
          <w:lang w:eastAsia="en-US"/>
        </w:rPr>
        <w:t>5</w:t>
      </w:r>
      <w:r w:rsidR="00AE1FA4" w:rsidRPr="001F57BD">
        <w:rPr>
          <w:rFonts w:eastAsia="Calibri"/>
          <w:sz w:val="28"/>
          <w:szCs w:val="28"/>
          <w:lang w:eastAsia="en-US"/>
        </w:rPr>
        <w:t xml:space="preserve"> %</w:t>
      </w:r>
      <w:r w:rsidR="00DD0A33" w:rsidRPr="001F57BD">
        <w:rPr>
          <w:rFonts w:eastAsia="Calibri"/>
          <w:sz w:val="28"/>
          <w:szCs w:val="28"/>
          <w:lang w:eastAsia="en-US"/>
        </w:rPr>
        <w:t>.</w:t>
      </w:r>
      <w:r w:rsidR="00C23DDF" w:rsidRPr="001F57BD">
        <w:rPr>
          <w:rFonts w:eastAsia="Calibri"/>
          <w:sz w:val="28"/>
          <w:szCs w:val="28"/>
          <w:lang w:eastAsia="en-US"/>
        </w:rPr>
        <w:t xml:space="preserve"> </w:t>
      </w:r>
      <w:r w:rsidR="00621EC9" w:rsidRPr="001F57BD">
        <w:rPr>
          <w:rFonts w:eastAsia="Calibri"/>
          <w:sz w:val="28"/>
          <w:szCs w:val="28"/>
          <w:lang w:eastAsia="en-US"/>
        </w:rPr>
        <w:t>На</w:t>
      </w:r>
      <w:r w:rsidR="00230018" w:rsidRPr="001F57BD">
        <w:rPr>
          <w:rFonts w:eastAsia="Calibri"/>
          <w:sz w:val="28"/>
          <w:szCs w:val="28"/>
          <w:lang w:eastAsia="en-US"/>
        </w:rPr>
        <w:t> </w:t>
      </w:r>
      <w:r w:rsidR="00621EC9" w:rsidRPr="001F57BD">
        <w:rPr>
          <w:rFonts w:eastAsia="Calibri"/>
          <w:sz w:val="28"/>
          <w:szCs w:val="28"/>
          <w:lang w:eastAsia="en-US"/>
        </w:rPr>
        <w:t xml:space="preserve">последующий период планируется </w:t>
      </w:r>
      <w:r w:rsidR="00DE61E2" w:rsidRPr="001F57BD">
        <w:rPr>
          <w:rFonts w:eastAsia="Calibri"/>
          <w:sz w:val="28"/>
          <w:szCs w:val="28"/>
          <w:lang w:eastAsia="en-US"/>
        </w:rPr>
        <w:t>сохранение зн</w:t>
      </w:r>
      <w:r w:rsidR="006F4265" w:rsidRPr="001F57BD">
        <w:rPr>
          <w:rFonts w:eastAsia="Calibri"/>
          <w:sz w:val="28"/>
          <w:szCs w:val="28"/>
          <w:lang w:eastAsia="en-US"/>
        </w:rPr>
        <w:t>ачения показателя на</w:t>
      </w:r>
      <w:r w:rsidR="00230018" w:rsidRPr="001F57BD">
        <w:rPr>
          <w:rFonts w:eastAsia="Calibri"/>
          <w:sz w:val="28"/>
          <w:szCs w:val="28"/>
          <w:lang w:eastAsia="en-US"/>
        </w:rPr>
        <w:t> </w:t>
      </w:r>
      <w:r w:rsidR="006F4265" w:rsidRPr="001F57BD">
        <w:rPr>
          <w:rFonts w:eastAsia="Calibri"/>
          <w:sz w:val="28"/>
          <w:szCs w:val="28"/>
          <w:lang w:eastAsia="en-US"/>
        </w:rPr>
        <w:t>уровне 20</w:t>
      </w:r>
      <w:r w:rsidR="00B62759" w:rsidRPr="001F57BD">
        <w:rPr>
          <w:rFonts w:eastAsia="Calibri"/>
          <w:sz w:val="28"/>
          <w:szCs w:val="28"/>
          <w:lang w:eastAsia="en-US"/>
        </w:rPr>
        <w:t>2</w:t>
      </w:r>
      <w:r w:rsidR="006F084D" w:rsidRPr="001F57BD">
        <w:rPr>
          <w:rFonts w:eastAsia="Calibri"/>
          <w:sz w:val="28"/>
          <w:szCs w:val="28"/>
          <w:lang w:eastAsia="en-US"/>
        </w:rPr>
        <w:t>2</w:t>
      </w:r>
      <w:r w:rsidR="00DE61E2" w:rsidRPr="001F57BD">
        <w:rPr>
          <w:rFonts w:eastAsia="Calibri"/>
          <w:sz w:val="28"/>
          <w:szCs w:val="28"/>
          <w:lang w:eastAsia="en-US"/>
        </w:rPr>
        <w:t xml:space="preserve"> года. </w:t>
      </w:r>
      <w:r w:rsidR="00C23DDF" w:rsidRPr="001F57BD">
        <w:rPr>
          <w:rFonts w:eastAsia="Calibri"/>
          <w:sz w:val="28"/>
          <w:szCs w:val="28"/>
          <w:lang w:eastAsia="en-US"/>
        </w:rPr>
        <w:t>Органы местного самоуправления проводят кадастровые работы в соответствии с утвержденным графиком по</w:t>
      </w:r>
      <w:r w:rsidR="00230018" w:rsidRPr="001F57BD">
        <w:rPr>
          <w:rFonts w:eastAsia="Calibri"/>
          <w:sz w:val="28"/>
          <w:szCs w:val="28"/>
          <w:lang w:eastAsia="en-US"/>
        </w:rPr>
        <w:t> </w:t>
      </w:r>
      <w:r w:rsidR="00C23DDF" w:rsidRPr="001F57BD">
        <w:rPr>
          <w:rFonts w:eastAsia="Calibri"/>
          <w:sz w:val="28"/>
          <w:szCs w:val="28"/>
          <w:lang w:eastAsia="en-US"/>
        </w:rPr>
        <w:t>формированию земельных участков, подлежащих отнесению к</w:t>
      </w:r>
      <w:r w:rsidR="00230018" w:rsidRPr="001F57BD">
        <w:rPr>
          <w:rFonts w:eastAsia="Calibri"/>
          <w:sz w:val="28"/>
          <w:szCs w:val="28"/>
          <w:lang w:eastAsia="en-US"/>
        </w:rPr>
        <w:t> </w:t>
      </w:r>
      <w:r w:rsidR="00C23DDF" w:rsidRPr="001F57BD">
        <w:rPr>
          <w:rFonts w:eastAsia="Calibri"/>
          <w:sz w:val="28"/>
          <w:szCs w:val="28"/>
          <w:lang w:eastAsia="en-US"/>
        </w:rPr>
        <w:t xml:space="preserve">муниципальной собственности, а также в порядке осуществления полномочий, установленных градостроительным законодательством. </w:t>
      </w:r>
      <w:r w:rsidR="005A6B46" w:rsidRPr="001F57BD">
        <w:rPr>
          <w:rFonts w:eastAsia="Calibri"/>
          <w:sz w:val="28"/>
          <w:szCs w:val="28"/>
          <w:lang w:eastAsia="en-US"/>
        </w:rPr>
        <w:t>В</w:t>
      </w:r>
      <w:r w:rsidR="00C23DDF" w:rsidRPr="001F57BD">
        <w:rPr>
          <w:rFonts w:eastAsia="Calibri"/>
          <w:sz w:val="28"/>
          <w:szCs w:val="28"/>
          <w:lang w:eastAsia="en-US"/>
        </w:rPr>
        <w:t xml:space="preserve">едется активная разъяснительная работа с собственниками </w:t>
      </w:r>
      <w:r w:rsidR="005A6B46" w:rsidRPr="001F57BD">
        <w:rPr>
          <w:rFonts w:eastAsia="Calibri"/>
          <w:sz w:val="28"/>
          <w:szCs w:val="28"/>
          <w:lang w:eastAsia="en-US"/>
        </w:rPr>
        <w:t>многоквартирных домов</w:t>
      </w:r>
      <w:r w:rsidR="00C23DDF" w:rsidRPr="001F57BD">
        <w:rPr>
          <w:rFonts w:eastAsia="Calibri"/>
          <w:sz w:val="28"/>
          <w:szCs w:val="28"/>
          <w:lang w:eastAsia="en-US"/>
        </w:rPr>
        <w:t>, по необходимости постановк</w:t>
      </w:r>
      <w:r w:rsidR="005A6B46" w:rsidRPr="001F57BD">
        <w:rPr>
          <w:rFonts w:eastAsia="Calibri"/>
          <w:sz w:val="28"/>
          <w:szCs w:val="28"/>
          <w:lang w:eastAsia="en-US"/>
        </w:rPr>
        <w:t>и</w:t>
      </w:r>
      <w:r w:rsidR="00C23DDF" w:rsidRPr="001F57BD">
        <w:rPr>
          <w:rFonts w:eastAsia="Calibri"/>
          <w:sz w:val="28"/>
          <w:szCs w:val="28"/>
          <w:lang w:eastAsia="en-US"/>
        </w:rPr>
        <w:t xml:space="preserve"> на кадастровый учет многоквартирных домов, претендующих на получение финансовой поддержки за счет средств фонда реформирования ЖКХ, для участия в региональной адресной программ</w:t>
      </w:r>
      <w:r w:rsidR="005A6B46" w:rsidRPr="001F57BD">
        <w:rPr>
          <w:rFonts w:eastAsia="Calibri"/>
          <w:sz w:val="28"/>
          <w:szCs w:val="28"/>
          <w:lang w:eastAsia="en-US"/>
        </w:rPr>
        <w:t>е</w:t>
      </w:r>
      <w:r w:rsidR="00C23DDF" w:rsidRPr="001F57BD">
        <w:rPr>
          <w:rFonts w:eastAsia="Calibri"/>
          <w:sz w:val="28"/>
          <w:szCs w:val="28"/>
          <w:lang w:eastAsia="en-US"/>
        </w:rPr>
        <w:t xml:space="preserve"> по</w:t>
      </w:r>
      <w:r w:rsidR="00230018" w:rsidRPr="001F57BD">
        <w:rPr>
          <w:rFonts w:eastAsia="Calibri"/>
          <w:sz w:val="28"/>
          <w:szCs w:val="28"/>
          <w:lang w:eastAsia="en-US"/>
        </w:rPr>
        <w:t> </w:t>
      </w:r>
      <w:r w:rsidR="00C23DDF" w:rsidRPr="001F57BD">
        <w:rPr>
          <w:rFonts w:eastAsia="Calibri"/>
          <w:sz w:val="28"/>
          <w:szCs w:val="28"/>
          <w:lang w:eastAsia="en-US"/>
        </w:rPr>
        <w:t>проведению капитального ремонта многоквартирных домов.</w:t>
      </w:r>
    </w:p>
    <w:p w:rsidR="00D659F9" w:rsidRPr="001F57BD" w:rsidRDefault="00D659F9" w:rsidP="00E4754E">
      <w:pPr>
        <w:pStyle w:val="a7"/>
        <w:ind w:firstLine="567"/>
        <w:jc w:val="both"/>
        <w:rPr>
          <w:b/>
          <w:sz w:val="28"/>
          <w:szCs w:val="28"/>
        </w:rPr>
      </w:pPr>
    </w:p>
    <w:p w:rsidR="002D6A6D" w:rsidRPr="001F57BD" w:rsidRDefault="00054E9B" w:rsidP="00E4754E">
      <w:pPr>
        <w:pStyle w:val="a7"/>
        <w:ind w:firstLine="567"/>
        <w:rPr>
          <w:b/>
          <w:sz w:val="28"/>
          <w:szCs w:val="28"/>
        </w:rPr>
      </w:pPr>
      <w:r w:rsidRPr="001F57BD">
        <w:rPr>
          <w:b/>
          <w:sz w:val="28"/>
          <w:szCs w:val="28"/>
        </w:rPr>
        <w:t>8</w:t>
      </w:r>
      <w:r w:rsidR="002D6A6D" w:rsidRPr="001F57BD">
        <w:rPr>
          <w:b/>
          <w:sz w:val="28"/>
          <w:szCs w:val="28"/>
        </w:rPr>
        <w:t xml:space="preserve">. </w:t>
      </w:r>
      <w:r w:rsidR="00F9340B" w:rsidRPr="001F57BD">
        <w:rPr>
          <w:b/>
          <w:sz w:val="28"/>
          <w:szCs w:val="28"/>
        </w:rPr>
        <w:t>Организация м</w:t>
      </w:r>
      <w:r w:rsidR="00CF224B" w:rsidRPr="001F57BD">
        <w:rPr>
          <w:b/>
          <w:sz w:val="28"/>
          <w:szCs w:val="28"/>
        </w:rPr>
        <w:t>униципально</w:t>
      </w:r>
      <w:r w:rsidR="00F9340B" w:rsidRPr="001F57BD">
        <w:rPr>
          <w:b/>
          <w:sz w:val="28"/>
          <w:szCs w:val="28"/>
        </w:rPr>
        <w:t>го</w:t>
      </w:r>
      <w:r w:rsidR="00CF224B" w:rsidRPr="001F57BD">
        <w:rPr>
          <w:b/>
          <w:sz w:val="28"/>
          <w:szCs w:val="28"/>
        </w:rPr>
        <w:t xml:space="preserve"> управлени</w:t>
      </w:r>
      <w:r w:rsidR="00F9340B" w:rsidRPr="001F57BD">
        <w:rPr>
          <w:b/>
          <w:sz w:val="28"/>
          <w:szCs w:val="28"/>
        </w:rPr>
        <w:t>я</w:t>
      </w:r>
    </w:p>
    <w:p w:rsidR="00230018" w:rsidRPr="001F57BD" w:rsidRDefault="00230018" w:rsidP="00073402">
      <w:pPr>
        <w:jc w:val="both"/>
        <w:rPr>
          <w:b/>
          <w:sz w:val="28"/>
          <w:szCs w:val="28"/>
        </w:rPr>
      </w:pPr>
    </w:p>
    <w:p w:rsidR="005D0CD1" w:rsidRDefault="00B11DE0" w:rsidP="005D0CD1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Доля налоговых и неналоговых доходов местного бюджета (за</w:t>
      </w:r>
      <w:r w:rsidR="0089732C">
        <w:rPr>
          <w:sz w:val="28"/>
          <w:szCs w:val="28"/>
        </w:rPr>
        <w:t> </w:t>
      </w:r>
      <w:r w:rsidRPr="001F57BD">
        <w:rPr>
          <w:sz w:val="28"/>
          <w:szCs w:val="28"/>
        </w:rPr>
        <w:t>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</w:t>
      </w:r>
      <w:r w:rsidRPr="001F57BD">
        <w:rPr>
          <w:b/>
          <w:sz w:val="28"/>
          <w:szCs w:val="28"/>
        </w:rPr>
        <w:t xml:space="preserve">) </w:t>
      </w:r>
      <w:r w:rsidRPr="001F57BD">
        <w:rPr>
          <w:sz w:val="28"/>
          <w:szCs w:val="28"/>
        </w:rPr>
        <w:t>за 2022 год уменьшилась на</w:t>
      </w:r>
      <w:r w:rsidR="0089732C">
        <w:rPr>
          <w:sz w:val="28"/>
          <w:szCs w:val="28"/>
        </w:rPr>
        <w:t> </w:t>
      </w:r>
      <w:r w:rsidRPr="001F57BD">
        <w:rPr>
          <w:sz w:val="28"/>
          <w:szCs w:val="28"/>
        </w:rPr>
        <w:t xml:space="preserve">0,73 </w:t>
      </w:r>
      <w:r w:rsidR="0089732C" w:rsidRPr="006348E6">
        <w:rPr>
          <w:sz w:val="28"/>
          <w:szCs w:val="28"/>
        </w:rPr>
        <w:t>п.п.</w:t>
      </w:r>
      <w:r w:rsidRPr="001F57BD">
        <w:rPr>
          <w:sz w:val="28"/>
          <w:szCs w:val="28"/>
        </w:rPr>
        <w:t xml:space="preserve"> по сравнению с 2021 годом и составила 14,71 %.</w:t>
      </w:r>
    </w:p>
    <w:p w:rsidR="005D0CD1" w:rsidRDefault="00B11DE0" w:rsidP="005D0CD1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Факторы, повлиявшие на уменьшение доли налоговых и неналоговых доходов в 2022 году </w:t>
      </w:r>
      <w:r w:rsidR="0089732C">
        <w:rPr>
          <w:sz w:val="28"/>
          <w:szCs w:val="28"/>
        </w:rPr>
        <w:t>–</w:t>
      </w:r>
      <w:r w:rsidRPr="001F57BD">
        <w:rPr>
          <w:sz w:val="28"/>
          <w:szCs w:val="28"/>
        </w:rPr>
        <w:t xml:space="preserve"> увеличение безвозмездных поступлений в 2022 году:</w:t>
      </w:r>
    </w:p>
    <w:p w:rsidR="00B11DE0" w:rsidRPr="001F57BD" w:rsidRDefault="00B11DE0" w:rsidP="005D0CD1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-</w:t>
      </w:r>
      <w:r w:rsidR="005D0CD1">
        <w:rPr>
          <w:sz w:val="28"/>
          <w:szCs w:val="28"/>
        </w:rPr>
        <w:t> </w:t>
      </w:r>
      <w:r w:rsidRPr="001F57BD">
        <w:rPr>
          <w:sz w:val="28"/>
          <w:szCs w:val="28"/>
        </w:rPr>
        <w:t xml:space="preserve">субсидий (60,1 </w:t>
      </w:r>
      <w:proofErr w:type="gramStart"/>
      <w:r w:rsidR="00433941">
        <w:rPr>
          <w:sz w:val="28"/>
          <w:szCs w:val="28"/>
        </w:rPr>
        <w:t>млн</w:t>
      </w:r>
      <w:proofErr w:type="gramEnd"/>
      <w:r w:rsidRPr="001F57BD">
        <w:rPr>
          <w:sz w:val="28"/>
          <w:szCs w:val="28"/>
        </w:rPr>
        <w:t xml:space="preserve"> рублей), из них на развитие сети учреждений культурно-досугового типа (32,4 </w:t>
      </w:r>
      <w:r w:rsidR="00433941">
        <w:rPr>
          <w:sz w:val="28"/>
          <w:szCs w:val="28"/>
        </w:rPr>
        <w:t>млн</w:t>
      </w:r>
      <w:r w:rsidRPr="001F57BD">
        <w:rPr>
          <w:sz w:val="28"/>
          <w:szCs w:val="28"/>
        </w:rPr>
        <w:t xml:space="preserve"> рублей), приобретение спецтехники для подвоза воды (5,8 </w:t>
      </w:r>
      <w:r w:rsidR="00433941">
        <w:rPr>
          <w:sz w:val="28"/>
          <w:szCs w:val="28"/>
        </w:rPr>
        <w:t>млн</w:t>
      </w:r>
      <w:r w:rsidRPr="001F57BD">
        <w:rPr>
          <w:sz w:val="28"/>
          <w:szCs w:val="28"/>
        </w:rPr>
        <w:t xml:space="preserve"> рублей), разработка проектно-сметной документации для МБОУ </w:t>
      </w:r>
      <w:proofErr w:type="spellStart"/>
      <w:r w:rsidRPr="001F57BD">
        <w:rPr>
          <w:sz w:val="28"/>
          <w:szCs w:val="28"/>
        </w:rPr>
        <w:t>Любинская</w:t>
      </w:r>
      <w:proofErr w:type="spellEnd"/>
      <w:r w:rsidRPr="001F57BD">
        <w:rPr>
          <w:sz w:val="28"/>
          <w:szCs w:val="28"/>
        </w:rPr>
        <w:t xml:space="preserve"> СОШ № 1 (1,5 </w:t>
      </w:r>
      <w:r w:rsidR="00433941">
        <w:rPr>
          <w:sz w:val="28"/>
          <w:szCs w:val="28"/>
        </w:rPr>
        <w:t>млн</w:t>
      </w:r>
      <w:r w:rsidRPr="001F57BD">
        <w:rPr>
          <w:sz w:val="28"/>
          <w:szCs w:val="28"/>
        </w:rPr>
        <w:t xml:space="preserve"> рублей), рост расходов на</w:t>
      </w:r>
      <w:r w:rsidR="0089732C">
        <w:rPr>
          <w:sz w:val="28"/>
          <w:szCs w:val="28"/>
        </w:rPr>
        <w:t> </w:t>
      </w:r>
      <w:r w:rsidRPr="001F57BD">
        <w:rPr>
          <w:sz w:val="28"/>
          <w:szCs w:val="28"/>
        </w:rPr>
        <w:t>обеспечение горячим питанием обучающихся в образовательных учреждений, заработную плату бюджетным учреждениям образования и</w:t>
      </w:r>
      <w:r w:rsidR="0089732C">
        <w:rPr>
          <w:sz w:val="28"/>
          <w:szCs w:val="28"/>
        </w:rPr>
        <w:t> </w:t>
      </w:r>
      <w:r w:rsidRPr="001F57BD">
        <w:rPr>
          <w:sz w:val="28"/>
          <w:szCs w:val="28"/>
        </w:rPr>
        <w:t>культуры;</w:t>
      </w:r>
    </w:p>
    <w:p w:rsidR="00073402" w:rsidRPr="001F57BD" w:rsidRDefault="00B11DE0" w:rsidP="00B11DE0">
      <w:pPr>
        <w:ind w:firstLine="567"/>
        <w:jc w:val="both"/>
        <w:rPr>
          <w:color w:val="000000"/>
          <w:sz w:val="28"/>
          <w:szCs w:val="28"/>
        </w:rPr>
      </w:pPr>
      <w:r w:rsidRPr="001F57BD">
        <w:rPr>
          <w:sz w:val="28"/>
          <w:szCs w:val="28"/>
        </w:rPr>
        <w:t>-</w:t>
      </w:r>
      <w:r w:rsidR="005D0CD1">
        <w:rPr>
          <w:sz w:val="28"/>
          <w:szCs w:val="28"/>
        </w:rPr>
        <w:t> </w:t>
      </w:r>
      <w:r w:rsidRPr="001F57BD">
        <w:rPr>
          <w:sz w:val="28"/>
          <w:szCs w:val="28"/>
        </w:rPr>
        <w:t>предоставление иных межбюджетных трансфертов на реализацию дополнительных мероприятий, направленных на снижение напряженности на</w:t>
      </w:r>
      <w:r w:rsidR="0089732C">
        <w:rPr>
          <w:sz w:val="28"/>
          <w:szCs w:val="28"/>
        </w:rPr>
        <w:t> </w:t>
      </w:r>
      <w:r w:rsidRPr="001F57BD">
        <w:rPr>
          <w:sz w:val="28"/>
          <w:szCs w:val="28"/>
        </w:rPr>
        <w:t xml:space="preserve">рынке труда (1,7 </w:t>
      </w:r>
      <w:proofErr w:type="gramStart"/>
      <w:r w:rsidR="00433941">
        <w:rPr>
          <w:sz w:val="28"/>
          <w:szCs w:val="28"/>
        </w:rPr>
        <w:t>млн</w:t>
      </w:r>
      <w:proofErr w:type="gramEnd"/>
      <w:r w:rsidRPr="001F57BD">
        <w:rPr>
          <w:sz w:val="28"/>
          <w:szCs w:val="28"/>
        </w:rPr>
        <w:t xml:space="preserve"> рублей)</w:t>
      </w:r>
      <w:r w:rsidR="00073402" w:rsidRPr="001F57BD">
        <w:rPr>
          <w:sz w:val="28"/>
          <w:szCs w:val="28"/>
        </w:rPr>
        <w:t>.</w:t>
      </w:r>
    </w:p>
    <w:p w:rsidR="00073402" w:rsidRPr="001F57BD" w:rsidRDefault="00073402" w:rsidP="00073402">
      <w:pPr>
        <w:tabs>
          <w:tab w:val="left" w:pos="900"/>
          <w:tab w:val="left" w:pos="1080"/>
        </w:tabs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Отсутствует просроченная кредиторская задолженность по оплате труда (включая начисления на оплату труда) муниципальных бюджетных учреждений в общем объеме расходов муниципального образования на</w:t>
      </w:r>
      <w:r w:rsidR="00230018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оплату труда (включая начисления на оплату труда).</w:t>
      </w:r>
    </w:p>
    <w:p w:rsidR="006F4265" w:rsidRPr="001F57BD" w:rsidRDefault="00B11DE0" w:rsidP="00073402">
      <w:pPr>
        <w:tabs>
          <w:tab w:val="left" w:pos="900"/>
          <w:tab w:val="left" w:pos="1080"/>
        </w:tabs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lastRenderedPageBreak/>
        <w:t>Расходы бюджета муниципального района на содержание работников органов местного самоуправления в расчете на одного жителя муниципального образования за 2022 год составили 1144,38 рублей</w:t>
      </w:r>
      <w:r w:rsidRPr="001F57BD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Pr="001F57BD">
        <w:rPr>
          <w:sz w:val="28"/>
          <w:szCs w:val="28"/>
        </w:rPr>
        <w:t>Уменьшение значения показателя по сравнению с 2021 годом</w:t>
      </w:r>
      <w:r w:rsidRPr="001F57BD">
        <w:rPr>
          <w:rFonts w:eastAsia="Calibri"/>
          <w:sz w:val="28"/>
          <w:szCs w:val="28"/>
          <w:lang w:eastAsia="en-US"/>
        </w:rPr>
        <w:t xml:space="preserve"> связано с</w:t>
      </w:r>
      <w:r w:rsidR="0089732C">
        <w:rPr>
          <w:rFonts w:eastAsia="Calibri"/>
          <w:sz w:val="28"/>
          <w:szCs w:val="28"/>
          <w:lang w:eastAsia="en-US"/>
        </w:rPr>
        <w:t> </w:t>
      </w:r>
      <w:r w:rsidRPr="001F57BD">
        <w:rPr>
          <w:rFonts w:eastAsia="Calibri"/>
          <w:sz w:val="28"/>
          <w:szCs w:val="28"/>
          <w:lang w:eastAsia="en-US"/>
        </w:rPr>
        <w:t>изменением подхода к расчету (за 2022 год не учтены субвенции на</w:t>
      </w:r>
      <w:r w:rsidR="0089732C">
        <w:rPr>
          <w:rFonts w:eastAsia="Calibri"/>
          <w:sz w:val="28"/>
          <w:szCs w:val="28"/>
          <w:lang w:eastAsia="en-US"/>
        </w:rPr>
        <w:t> </w:t>
      </w:r>
      <w:r w:rsidRPr="001F57BD">
        <w:rPr>
          <w:rFonts w:eastAsia="Calibri"/>
          <w:sz w:val="28"/>
          <w:szCs w:val="28"/>
          <w:lang w:eastAsia="en-US"/>
        </w:rPr>
        <w:t xml:space="preserve">переданные полномочия и расходы на руководство и управление в сфере установленных функций по соответствующим разделам и подразделам классификации расходов), среднегодовая численность постоянного населения Любинского муниципального района увеличилась </w:t>
      </w:r>
      <w:r w:rsidR="00A06154">
        <w:rPr>
          <w:rFonts w:eastAsia="Calibri"/>
          <w:sz w:val="28"/>
          <w:szCs w:val="28"/>
          <w:lang w:eastAsia="en-US"/>
        </w:rPr>
        <w:br/>
      </w:r>
      <w:r w:rsidRPr="001F57BD">
        <w:rPr>
          <w:rFonts w:eastAsia="Calibri"/>
          <w:sz w:val="28"/>
          <w:szCs w:val="28"/>
          <w:lang w:eastAsia="en-US"/>
        </w:rPr>
        <w:t>с 37,2 до 38,5 человек.</w:t>
      </w:r>
      <w:proofErr w:type="gramEnd"/>
      <w:r w:rsidRPr="001F57BD">
        <w:rPr>
          <w:sz w:val="28"/>
          <w:szCs w:val="28"/>
        </w:rPr>
        <w:t xml:space="preserve"> </w:t>
      </w:r>
      <w:r w:rsidRPr="001F57BD">
        <w:rPr>
          <w:rFonts w:eastAsia="Calibri"/>
          <w:sz w:val="28"/>
          <w:szCs w:val="28"/>
          <w:lang w:eastAsia="en-US"/>
        </w:rPr>
        <w:t xml:space="preserve">С 01.10.2022 года увеличился оклад по младшей должности муниципальной службы «специалист» на 10 %. </w:t>
      </w:r>
      <w:r w:rsidRPr="001F57BD">
        <w:rPr>
          <w:sz w:val="28"/>
          <w:szCs w:val="28"/>
        </w:rPr>
        <w:t>Повышение значения показателя в плановом периоде по сравнению с 2022 годом</w:t>
      </w:r>
      <w:r w:rsidRPr="001F57BD">
        <w:rPr>
          <w:rFonts w:eastAsia="Calibri"/>
          <w:sz w:val="28"/>
          <w:szCs w:val="28"/>
          <w:lang w:eastAsia="en-US"/>
        </w:rPr>
        <w:t xml:space="preserve"> связано со снижением среднегодовой численности постоянного населения Любинского муниципального района</w:t>
      </w:r>
      <w:r w:rsidR="005D0CD1" w:rsidRPr="006348E6">
        <w:rPr>
          <w:rFonts w:eastAsia="Calibri"/>
          <w:sz w:val="28"/>
          <w:szCs w:val="28"/>
          <w:lang w:eastAsia="en-US"/>
        </w:rPr>
        <w:t>.</w:t>
      </w:r>
    </w:p>
    <w:p w:rsidR="00D41AF4" w:rsidRPr="001F57BD" w:rsidRDefault="00A11501" w:rsidP="008A7B32">
      <w:pPr>
        <w:tabs>
          <w:tab w:val="left" w:pos="900"/>
          <w:tab w:val="left" w:pos="1080"/>
        </w:tabs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Схема </w:t>
      </w:r>
      <w:r w:rsidR="00201235" w:rsidRPr="001F57BD">
        <w:rPr>
          <w:sz w:val="28"/>
          <w:szCs w:val="28"/>
        </w:rPr>
        <w:t xml:space="preserve">территориального планирования Любинского муниципального района </w:t>
      </w:r>
      <w:r w:rsidR="00D41AF4" w:rsidRPr="001F57BD">
        <w:rPr>
          <w:sz w:val="28"/>
          <w:szCs w:val="28"/>
        </w:rPr>
        <w:t>утвержден</w:t>
      </w:r>
      <w:r w:rsidRPr="001F57BD">
        <w:rPr>
          <w:sz w:val="28"/>
          <w:szCs w:val="28"/>
        </w:rPr>
        <w:t>а Решением Совета Любинского муниципального района Омской области от 28.03.2013 № 12.</w:t>
      </w:r>
    </w:p>
    <w:p w:rsidR="003260EA" w:rsidRPr="001F57BD" w:rsidRDefault="002A2A41" w:rsidP="003D43D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F57BD">
        <w:rPr>
          <w:sz w:val="28"/>
          <w:szCs w:val="28"/>
        </w:rPr>
        <w:t xml:space="preserve">Удовлетворенность населения деятельностью органов местного самоуправления Любинского муниципального района составила </w:t>
      </w:r>
      <w:r w:rsidR="008A7B32" w:rsidRPr="001F57BD">
        <w:rPr>
          <w:sz w:val="28"/>
          <w:szCs w:val="28"/>
        </w:rPr>
        <w:t>5</w:t>
      </w:r>
      <w:r w:rsidR="004D34A7" w:rsidRPr="001F57BD">
        <w:rPr>
          <w:sz w:val="28"/>
          <w:szCs w:val="28"/>
        </w:rPr>
        <w:t>6</w:t>
      </w:r>
      <w:r w:rsidRPr="001F57BD">
        <w:rPr>
          <w:sz w:val="28"/>
          <w:szCs w:val="28"/>
        </w:rPr>
        <w:t xml:space="preserve"> %. По</w:t>
      </w:r>
      <w:r w:rsidR="00230018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сравнению с 20</w:t>
      </w:r>
      <w:r w:rsidR="008A7B32" w:rsidRPr="001F57BD">
        <w:rPr>
          <w:sz w:val="28"/>
          <w:szCs w:val="28"/>
        </w:rPr>
        <w:t>2</w:t>
      </w:r>
      <w:r w:rsidR="004D34A7" w:rsidRPr="001F57BD">
        <w:rPr>
          <w:sz w:val="28"/>
          <w:szCs w:val="28"/>
        </w:rPr>
        <w:t>1</w:t>
      </w:r>
      <w:r w:rsidRPr="001F57BD">
        <w:rPr>
          <w:sz w:val="28"/>
          <w:szCs w:val="28"/>
        </w:rPr>
        <w:t xml:space="preserve"> годом значение показателя </w:t>
      </w:r>
      <w:r w:rsidR="008A7B32" w:rsidRPr="001F57BD">
        <w:rPr>
          <w:sz w:val="28"/>
          <w:szCs w:val="28"/>
        </w:rPr>
        <w:t>увеличи</w:t>
      </w:r>
      <w:r w:rsidRPr="001F57BD">
        <w:rPr>
          <w:sz w:val="28"/>
          <w:szCs w:val="28"/>
        </w:rPr>
        <w:t xml:space="preserve">лось </w:t>
      </w:r>
      <w:r w:rsidR="00230018" w:rsidRPr="001F57BD">
        <w:rPr>
          <w:sz w:val="28"/>
          <w:szCs w:val="28"/>
        </w:rPr>
        <w:br/>
      </w:r>
      <w:r w:rsidRPr="001F57BD">
        <w:rPr>
          <w:sz w:val="28"/>
          <w:szCs w:val="28"/>
        </w:rPr>
        <w:t xml:space="preserve">на </w:t>
      </w:r>
      <w:r w:rsidR="004D34A7" w:rsidRPr="001F57BD">
        <w:rPr>
          <w:sz w:val="28"/>
          <w:szCs w:val="28"/>
        </w:rPr>
        <w:t>4</w:t>
      </w:r>
      <w:r w:rsidRPr="001F57BD">
        <w:rPr>
          <w:sz w:val="28"/>
          <w:szCs w:val="28"/>
        </w:rPr>
        <w:t xml:space="preserve"> процентных пункт</w:t>
      </w:r>
      <w:r w:rsidR="008A7B32" w:rsidRPr="001F57BD">
        <w:rPr>
          <w:sz w:val="28"/>
          <w:szCs w:val="28"/>
        </w:rPr>
        <w:t>а.</w:t>
      </w:r>
      <w:r w:rsidR="009D05A9" w:rsidRPr="001F57BD">
        <w:rPr>
          <w:sz w:val="28"/>
          <w:szCs w:val="28"/>
        </w:rPr>
        <w:t xml:space="preserve"> </w:t>
      </w:r>
      <w:r w:rsidR="00D41AF4" w:rsidRPr="001F57BD">
        <w:rPr>
          <w:sz w:val="28"/>
          <w:szCs w:val="28"/>
        </w:rPr>
        <w:t xml:space="preserve">С целью </w:t>
      </w:r>
      <w:r w:rsidR="005820F7" w:rsidRPr="001F57BD">
        <w:rPr>
          <w:sz w:val="28"/>
          <w:szCs w:val="28"/>
        </w:rPr>
        <w:t xml:space="preserve">улучшения </w:t>
      </w:r>
      <w:r w:rsidR="00B42B3B" w:rsidRPr="001F57BD">
        <w:rPr>
          <w:sz w:val="28"/>
          <w:szCs w:val="28"/>
        </w:rPr>
        <w:t xml:space="preserve">значения </w:t>
      </w:r>
      <w:r w:rsidR="005820F7" w:rsidRPr="001F57BD">
        <w:rPr>
          <w:sz w:val="28"/>
          <w:szCs w:val="28"/>
        </w:rPr>
        <w:t xml:space="preserve">показателя осуществляется </w:t>
      </w:r>
      <w:r w:rsidR="00D41AF4" w:rsidRPr="001F57BD">
        <w:rPr>
          <w:sz w:val="28"/>
          <w:szCs w:val="28"/>
        </w:rPr>
        <w:t>информировани</w:t>
      </w:r>
      <w:r w:rsidR="005820F7" w:rsidRPr="001F57BD">
        <w:rPr>
          <w:sz w:val="28"/>
          <w:szCs w:val="28"/>
        </w:rPr>
        <w:t>е</w:t>
      </w:r>
      <w:r w:rsidR="00D41AF4" w:rsidRPr="001F57BD">
        <w:rPr>
          <w:sz w:val="28"/>
          <w:szCs w:val="28"/>
        </w:rPr>
        <w:t xml:space="preserve"> населения </w:t>
      </w:r>
      <w:r w:rsidR="005820F7" w:rsidRPr="001F57BD">
        <w:rPr>
          <w:sz w:val="28"/>
          <w:szCs w:val="28"/>
        </w:rPr>
        <w:t xml:space="preserve">о </w:t>
      </w:r>
      <w:r w:rsidR="00D41AF4" w:rsidRPr="001F57BD">
        <w:rPr>
          <w:sz w:val="28"/>
          <w:szCs w:val="28"/>
        </w:rPr>
        <w:t>деятельности органов местного самоуправления</w:t>
      </w:r>
      <w:r w:rsidR="005820F7" w:rsidRPr="001F57BD">
        <w:rPr>
          <w:sz w:val="28"/>
          <w:szCs w:val="28"/>
        </w:rPr>
        <w:t xml:space="preserve">. </w:t>
      </w:r>
      <w:r w:rsidR="00972CFF" w:rsidRPr="001F57BD">
        <w:rPr>
          <w:sz w:val="28"/>
          <w:szCs w:val="28"/>
        </w:rPr>
        <w:t xml:space="preserve">Информация размещается на официальном сайте Любинского муниципального района в информационно-телекоммуникационной сети «Интернет». </w:t>
      </w:r>
      <w:r w:rsidR="009857BD" w:rsidRPr="001F57BD">
        <w:rPr>
          <w:rFonts w:eastAsia="Calibri"/>
          <w:sz w:val="28"/>
          <w:szCs w:val="28"/>
          <w:lang w:eastAsia="en-US"/>
        </w:rPr>
        <w:t>В районной газет</w:t>
      </w:r>
      <w:r w:rsidR="00C0334F" w:rsidRPr="001F57BD">
        <w:rPr>
          <w:rFonts w:eastAsia="Calibri"/>
          <w:sz w:val="28"/>
          <w:szCs w:val="28"/>
          <w:lang w:eastAsia="en-US"/>
        </w:rPr>
        <w:t>е</w:t>
      </w:r>
      <w:r w:rsidR="009857BD" w:rsidRPr="001F57BD">
        <w:rPr>
          <w:rFonts w:eastAsia="Calibri"/>
          <w:sz w:val="28"/>
          <w:szCs w:val="28"/>
          <w:lang w:eastAsia="en-US"/>
        </w:rPr>
        <w:t xml:space="preserve"> «Маяк» опубликовано</w:t>
      </w:r>
      <w:r w:rsidR="006E6AA5" w:rsidRPr="001F57BD">
        <w:rPr>
          <w:rFonts w:eastAsia="Calibri"/>
          <w:sz w:val="28"/>
          <w:szCs w:val="28"/>
          <w:lang w:eastAsia="en-US"/>
        </w:rPr>
        <w:t xml:space="preserve"> </w:t>
      </w:r>
      <w:r w:rsidR="003D43D6" w:rsidRPr="001F57BD">
        <w:rPr>
          <w:rFonts w:eastAsia="Calibri"/>
          <w:sz w:val="28"/>
          <w:szCs w:val="28"/>
          <w:lang w:eastAsia="en-US"/>
        </w:rPr>
        <w:t>104</w:t>
      </w:r>
      <w:r w:rsidR="009857BD" w:rsidRPr="001F57BD">
        <w:rPr>
          <w:rFonts w:eastAsia="Calibri"/>
          <w:sz w:val="28"/>
          <w:szCs w:val="28"/>
          <w:lang w:eastAsia="en-US"/>
        </w:rPr>
        <w:t xml:space="preserve"> </w:t>
      </w:r>
      <w:r w:rsidR="003C1315" w:rsidRPr="001F57BD">
        <w:rPr>
          <w:rFonts w:eastAsia="Calibri"/>
          <w:sz w:val="28"/>
          <w:szCs w:val="28"/>
          <w:lang w:eastAsia="en-US"/>
        </w:rPr>
        <w:t>статей</w:t>
      </w:r>
      <w:r w:rsidR="009857BD" w:rsidRPr="001F57BD">
        <w:rPr>
          <w:rFonts w:eastAsia="Calibri"/>
          <w:sz w:val="28"/>
          <w:szCs w:val="28"/>
          <w:lang w:eastAsia="en-US"/>
        </w:rPr>
        <w:t>, в областных печ</w:t>
      </w:r>
      <w:r w:rsidR="006E6AA5" w:rsidRPr="001F57BD">
        <w:rPr>
          <w:rFonts w:eastAsia="Calibri"/>
          <w:sz w:val="28"/>
          <w:szCs w:val="28"/>
          <w:lang w:eastAsia="en-US"/>
        </w:rPr>
        <w:t>а</w:t>
      </w:r>
      <w:r w:rsidR="005E7746" w:rsidRPr="001F57BD">
        <w:rPr>
          <w:rFonts w:eastAsia="Calibri"/>
          <w:sz w:val="28"/>
          <w:szCs w:val="28"/>
          <w:lang w:eastAsia="en-US"/>
        </w:rPr>
        <w:t xml:space="preserve">тных и интернет СМИ размещено </w:t>
      </w:r>
      <w:r w:rsidR="003D43D6" w:rsidRPr="001F57BD">
        <w:rPr>
          <w:rFonts w:eastAsia="Calibri"/>
          <w:sz w:val="28"/>
          <w:szCs w:val="28"/>
          <w:lang w:eastAsia="en-US"/>
        </w:rPr>
        <w:t>15</w:t>
      </w:r>
      <w:r w:rsidR="00740A1C" w:rsidRPr="001F57BD">
        <w:rPr>
          <w:rFonts w:eastAsia="Calibri"/>
          <w:sz w:val="28"/>
          <w:szCs w:val="28"/>
          <w:lang w:eastAsia="en-US"/>
        </w:rPr>
        <w:t xml:space="preserve"> </w:t>
      </w:r>
      <w:r w:rsidR="009857BD" w:rsidRPr="001F57BD">
        <w:rPr>
          <w:rFonts w:eastAsia="Calibri"/>
          <w:sz w:val="28"/>
          <w:szCs w:val="28"/>
          <w:lang w:eastAsia="en-US"/>
        </w:rPr>
        <w:t xml:space="preserve">информационных материала. Вышло в </w:t>
      </w:r>
      <w:r w:rsidR="005E7746" w:rsidRPr="001F57BD">
        <w:rPr>
          <w:rFonts w:eastAsia="Calibri"/>
          <w:sz w:val="28"/>
          <w:szCs w:val="28"/>
          <w:lang w:eastAsia="en-US"/>
        </w:rPr>
        <w:t xml:space="preserve">эфир региональных телеканалов </w:t>
      </w:r>
      <w:r w:rsidR="003C1315" w:rsidRPr="001F57BD">
        <w:rPr>
          <w:rFonts w:eastAsia="Calibri"/>
          <w:sz w:val="28"/>
          <w:szCs w:val="28"/>
          <w:lang w:eastAsia="en-US"/>
        </w:rPr>
        <w:t>25</w:t>
      </w:r>
      <w:r w:rsidR="00230018" w:rsidRPr="001F57BD">
        <w:rPr>
          <w:rFonts w:eastAsia="Calibri"/>
          <w:sz w:val="28"/>
          <w:szCs w:val="28"/>
          <w:lang w:eastAsia="en-US"/>
        </w:rPr>
        <w:t> </w:t>
      </w:r>
      <w:r w:rsidR="009857BD" w:rsidRPr="001F57BD">
        <w:rPr>
          <w:rFonts w:eastAsia="Calibri"/>
          <w:sz w:val="28"/>
          <w:szCs w:val="28"/>
          <w:lang w:eastAsia="en-US"/>
        </w:rPr>
        <w:t xml:space="preserve">сюжетов о Любинском </w:t>
      </w:r>
      <w:r w:rsidR="005C1571" w:rsidRPr="001F57BD">
        <w:rPr>
          <w:rFonts w:eastAsia="Calibri"/>
          <w:sz w:val="28"/>
          <w:szCs w:val="28"/>
          <w:lang w:eastAsia="en-US"/>
        </w:rPr>
        <w:t xml:space="preserve">муниципальном </w:t>
      </w:r>
      <w:r w:rsidR="009857BD" w:rsidRPr="001F57BD">
        <w:rPr>
          <w:rFonts w:eastAsia="Calibri"/>
          <w:sz w:val="28"/>
          <w:szCs w:val="28"/>
          <w:lang w:eastAsia="en-US"/>
        </w:rPr>
        <w:t>районе.</w:t>
      </w:r>
    </w:p>
    <w:p w:rsidR="003D43D6" w:rsidRPr="001F57BD" w:rsidRDefault="003D43D6" w:rsidP="003D43D6">
      <w:pPr>
        <w:pStyle w:val="af5"/>
        <w:ind w:left="0" w:firstLine="708"/>
        <w:jc w:val="both"/>
        <w:rPr>
          <w:sz w:val="28"/>
          <w:szCs w:val="28"/>
          <w:lang w:eastAsia="ru-RU"/>
        </w:rPr>
      </w:pPr>
      <w:r w:rsidRPr="001F57BD">
        <w:rPr>
          <w:sz w:val="28"/>
          <w:szCs w:val="28"/>
          <w:lang w:eastAsia="ru-RU"/>
        </w:rPr>
        <w:t>Продолжено информационное сопровождение деятельности Администрации через социальные сети: в «одноклассниках» (8758 подписчиков), «В Контакте» (5085 участников), в созданном Телеграмм канале</w:t>
      </w:r>
      <w:r w:rsidRPr="001F57BD">
        <w:rPr>
          <w:sz w:val="28"/>
          <w:szCs w:val="28"/>
        </w:rPr>
        <w:t xml:space="preserve"> (82 подписчика). </w:t>
      </w:r>
      <w:r w:rsidRPr="001F57BD">
        <w:rPr>
          <w:sz w:val="28"/>
          <w:szCs w:val="28"/>
          <w:lang w:eastAsia="ru-RU"/>
        </w:rPr>
        <w:t>На официальном сайте Любинского района в информационно телекоммуникационной сети «Интернет» опубликовано 1434 информационных сообщения, которые также были размещены в группах соц</w:t>
      </w:r>
      <w:proofErr w:type="gramStart"/>
      <w:r w:rsidRPr="001F57BD">
        <w:rPr>
          <w:sz w:val="28"/>
          <w:szCs w:val="28"/>
          <w:lang w:eastAsia="ru-RU"/>
        </w:rPr>
        <w:t>.с</w:t>
      </w:r>
      <w:proofErr w:type="gramEnd"/>
      <w:r w:rsidRPr="001F57BD">
        <w:rPr>
          <w:sz w:val="28"/>
          <w:szCs w:val="28"/>
          <w:lang w:eastAsia="ru-RU"/>
        </w:rPr>
        <w:t>етей.</w:t>
      </w:r>
    </w:p>
    <w:p w:rsidR="003D43D6" w:rsidRPr="001F57BD" w:rsidRDefault="003D43D6" w:rsidP="003D43D6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Важнейшим направлением в деятельности продолжает оставаться мониторинг и обработка, поступающих от жителей сообщений, вопросов и предложений в разных сферах жизни в программе «Инцидент менеджмент» и комментариях на страницах официальных сообществ и личных страницах Главы. В 2022 году поступило 855 инцидентов на разные ведомства. Администрацией Любинского района отработано 364 инцидента (</w:t>
      </w:r>
      <w:r w:rsidRPr="00D525D2">
        <w:rPr>
          <w:sz w:val="28"/>
          <w:szCs w:val="28"/>
        </w:rPr>
        <w:t>2021 г</w:t>
      </w:r>
      <w:r w:rsidR="006348E6" w:rsidRPr="00D525D2">
        <w:rPr>
          <w:sz w:val="28"/>
          <w:szCs w:val="28"/>
        </w:rPr>
        <w:t>од</w:t>
      </w:r>
      <w:r w:rsidRPr="00D525D2">
        <w:rPr>
          <w:sz w:val="28"/>
          <w:szCs w:val="28"/>
        </w:rPr>
        <w:t xml:space="preserve"> –</w:t>
      </w:r>
      <w:r w:rsidRPr="001F57BD">
        <w:rPr>
          <w:sz w:val="28"/>
          <w:szCs w:val="28"/>
        </w:rPr>
        <w:t xml:space="preserve"> 266). Основные темы обращений касались вопросов: дороги (128), благоустройства (64), ЖКХ (52), безопасности (20), общественного транспорта (19), образования (17) и др.</w:t>
      </w:r>
    </w:p>
    <w:p w:rsidR="000426D1" w:rsidRPr="001F57BD" w:rsidRDefault="00BC178E" w:rsidP="003D43D6">
      <w:pPr>
        <w:ind w:firstLine="567"/>
        <w:jc w:val="both"/>
        <w:rPr>
          <w:rStyle w:val="FontStyle13"/>
          <w:sz w:val="28"/>
          <w:szCs w:val="28"/>
        </w:rPr>
      </w:pPr>
      <w:r w:rsidRPr="001F57BD">
        <w:rPr>
          <w:sz w:val="28"/>
          <w:szCs w:val="28"/>
        </w:rPr>
        <w:lastRenderedPageBreak/>
        <w:t xml:space="preserve">Среднегодовая численность постоянного населения составила </w:t>
      </w:r>
      <w:r w:rsidR="004E0756" w:rsidRPr="001F57BD">
        <w:rPr>
          <w:sz w:val="28"/>
          <w:szCs w:val="28"/>
        </w:rPr>
        <w:br/>
      </w:r>
      <w:r w:rsidR="00916A06" w:rsidRPr="001F57BD">
        <w:rPr>
          <w:sz w:val="28"/>
          <w:szCs w:val="28"/>
        </w:rPr>
        <w:t>за 20</w:t>
      </w:r>
      <w:r w:rsidR="00F244FB" w:rsidRPr="001F57BD">
        <w:rPr>
          <w:sz w:val="28"/>
          <w:szCs w:val="28"/>
        </w:rPr>
        <w:t>2</w:t>
      </w:r>
      <w:r w:rsidR="0098682F" w:rsidRPr="001F57BD">
        <w:rPr>
          <w:sz w:val="28"/>
          <w:szCs w:val="28"/>
        </w:rPr>
        <w:t>2</w:t>
      </w:r>
      <w:r w:rsidR="00916A06" w:rsidRPr="001F57BD">
        <w:rPr>
          <w:sz w:val="28"/>
          <w:szCs w:val="28"/>
        </w:rPr>
        <w:t xml:space="preserve"> год </w:t>
      </w:r>
      <w:r w:rsidR="006E6AA5" w:rsidRPr="001F57BD">
        <w:rPr>
          <w:sz w:val="28"/>
          <w:szCs w:val="28"/>
        </w:rPr>
        <w:t>3</w:t>
      </w:r>
      <w:r w:rsidR="0098682F" w:rsidRPr="001F57BD">
        <w:rPr>
          <w:sz w:val="28"/>
          <w:szCs w:val="28"/>
        </w:rPr>
        <w:t>8</w:t>
      </w:r>
      <w:r w:rsidRPr="001F57BD">
        <w:rPr>
          <w:sz w:val="28"/>
          <w:szCs w:val="28"/>
        </w:rPr>
        <w:t>,</w:t>
      </w:r>
      <w:r w:rsidR="0098682F" w:rsidRPr="001F57BD">
        <w:rPr>
          <w:sz w:val="28"/>
          <w:szCs w:val="28"/>
        </w:rPr>
        <w:t>5</w:t>
      </w:r>
      <w:r w:rsidRPr="001F57BD">
        <w:rPr>
          <w:sz w:val="28"/>
          <w:szCs w:val="28"/>
        </w:rPr>
        <w:t xml:space="preserve"> тыс. человек</w:t>
      </w:r>
      <w:r w:rsidR="002814FD" w:rsidRPr="001F57BD">
        <w:rPr>
          <w:sz w:val="28"/>
          <w:szCs w:val="28"/>
        </w:rPr>
        <w:t xml:space="preserve"> по итогам Всероссийской переписи населения</w:t>
      </w:r>
      <w:r w:rsidR="00133F02">
        <w:rPr>
          <w:sz w:val="28"/>
          <w:szCs w:val="28"/>
        </w:rPr>
        <w:t>-</w:t>
      </w:r>
      <w:r w:rsidR="002814FD" w:rsidRPr="001F57BD">
        <w:rPr>
          <w:sz w:val="28"/>
          <w:szCs w:val="28"/>
        </w:rPr>
        <w:t>2020, что выше значения 2021 года на 1,3 тыс.</w:t>
      </w:r>
      <w:r w:rsidR="00133F02">
        <w:rPr>
          <w:sz w:val="28"/>
          <w:szCs w:val="28"/>
        </w:rPr>
        <w:t xml:space="preserve"> </w:t>
      </w:r>
      <w:r w:rsidR="002814FD" w:rsidRPr="001F57BD">
        <w:rPr>
          <w:sz w:val="28"/>
          <w:szCs w:val="28"/>
        </w:rPr>
        <w:t>человек. В целом демографическая ситуация в Любинском муниципальном районе характеризуется снижением численности населения (естественная убыль населения в 2022 году составила</w:t>
      </w:r>
      <w:r w:rsidR="002814FD" w:rsidRPr="001F57BD">
        <w:rPr>
          <w:color w:val="000000"/>
          <w:sz w:val="28"/>
          <w:szCs w:val="28"/>
        </w:rPr>
        <w:t xml:space="preserve"> 126 человек)</w:t>
      </w:r>
      <w:r w:rsidR="002814FD" w:rsidRPr="001F57BD">
        <w:rPr>
          <w:sz w:val="28"/>
          <w:szCs w:val="28"/>
        </w:rPr>
        <w:t xml:space="preserve"> и в дальнейшем планируется снижение данного показателя.</w:t>
      </w:r>
    </w:p>
    <w:p w:rsidR="00A45598" w:rsidRPr="001F57BD" w:rsidRDefault="00A45598" w:rsidP="00E4754E">
      <w:pPr>
        <w:ind w:right="142" w:firstLine="567"/>
        <w:jc w:val="both"/>
        <w:rPr>
          <w:rFonts w:eastAsia="Calibri"/>
          <w:sz w:val="28"/>
          <w:szCs w:val="28"/>
          <w:lang w:eastAsia="en-US"/>
        </w:rPr>
      </w:pPr>
    </w:p>
    <w:p w:rsidR="002D6A6D" w:rsidRPr="001F57BD" w:rsidRDefault="00371974" w:rsidP="00E00CCC">
      <w:pPr>
        <w:pStyle w:val="a7"/>
        <w:ind w:firstLine="567"/>
        <w:rPr>
          <w:b/>
          <w:sz w:val="28"/>
          <w:szCs w:val="28"/>
        </w:rPr>
      </w:pPr>
      <w:r w:rsidRPr="001F57BD">
        <w:rPr>
          <w:b/>
          <w:sz w:val="28"/>
          <w:szCs w:val="28"/>
        </w:rPr>
        <w:t>9</w:t>
      </w:r>
      <w:r w:rsidR="002D6A6D" w:rsidRPr="001F57BD">
        <w:rPr>
          <w:b/>
          <w:sz w:val="28"/>
          <w:szCs w:val="28"/>
        </w:rPr>
        <w:t>.</w:t>
      </w:r>
      <w:r w:rsidR="006F442B" w:rsidRPr="001F57BD">
        <w:rPr>
          <w:b/>
          <w:sz w:val="28"/>
          <w:szCs w:val="28"/>
        </w:rPr>
        <w:t xml:space="preserve"> </w:t>
      </w:r>
      <w:r w:rsidR="002D6A6D" w:rsidRPr="001F57BD">
        <w:rPr>
          <w:b/>
          <w:sz w:val="28"/>
          <w:szCs w:val="28"/>
        </w:rPr>
        <w:t>Эне</w:t>
      </w:r>
      <w:r w:rsidR="0026664C" w:rsidRPr="001F57BD">
        <w:rPr>
          <w:b/>
          <w:sz w:val="28"/>
          <w:szCs w:val="28"/>
        </w:rPr>
        <w:t>р</w:t>
      </w:r>
      <w:r w:rsidR="002D6A6D" w:rsidRPr="001F57BD">
        <w:rPr>
          <w:b/>
          <w:sz w:val="28"/>
          <w:szCs w:val="28"/>
        </w:rPr>
        <w:t>госбережение и повышение энергетической эффективности</w:t>
      </w:r>
    </w:p>
    <w:p w:rsidR="00CF224B" w:rsidRPr="001F57BD" w:rsidRDefault="00CF224B" w:rsidP="00E4754E">
      <w:pPr>
        <w:pStyle w:val="a7"/>
        <w:ind w:firstLine="567"/>
        <w:jc w:val="both"/>
        <w:rPr>
          <w:sz w:val="28"/>
          <w:szCs w:val="28"/>
        </w:rPr>
      </w:pPr>
    </w:p>
    <w:p w:rsidR="008A7B32" w:rsidRPr="001F57BD" w:rsidRDefault="008A7B32" w:rsidP="008A7B32">
      <w:pPr>
        <w:ind w:firstLine="567"/>
        <w:jc w:val="both"/>
        <w:rPr>
          <w:bCs/>
          <w:sz w:val="28"/>
          <w:szCs w:val="28"/>
        </w:rPr>
      </w:pPr>
      <w:r w:rsidRPr="001F57BD">
        <w:rPr>
          <w:sz w:val="28"/>
          <w:szCs w:val="28"/>
        </w:rPr>
        <w:t>В 202</w:t>
      </w:r>
      <w:r w:rsidR="00F143DF" w:rsidRPr="001F57BD">
        <w:rPr>
          <w:sz w:val="28"/>
          <w:szCs w:val="28"/>
        </w:rPr>
        <w:t>2</w:t>
      </w:r>
      <w:r w:rsidRPr="001F57BD">
        <w:rPr>
          <w:sz w:val="28"/>
          <w:szCs w:val="28"/>
        </w:rPr>
        <w:t xml:space="preserve"> году в рамках исполнения Федерального закона от 23.11.2009 №</w:t>
      </w:r>
      <w:r w:rsidR="004E0756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 xml:space="preserve">261-ФЗ «Об энергосбережении </w:t>
      </w:r>
      <w:proofErr w:type="gramStart"/>
      <w:r w:rsidRPr="001F57BD">
        <w:rPr>
          <w:sz w:val="28"/>
          <w:szCs w:val="28"/>
        </w:rPr>
        <w:t>и</w:t>
      </w:r>
      <w:proofErr w:type="gramEnd"/>
      <w:r w:rsidRPr="001F57BD">
        <w:rPr>
          <w:sz w:val="28"/>
          <w:szCs w:val="28"/>
        </w:rPr>
        <w:t xml:space="preserve"> о повышении энергетической эффективности и о внесении изменений в отдельные нормативные акты Российской Федерации» действовала подпрограмма </w:t>
      </w:r>
      <w:r w:rsidRPr="001F57BD">
        <w:rPr>
          <w:rFonts w:eastAsia="Calibri"/>
          <w:sz w:val="28"/>
          <w:szCs w:val="28"/>
        </w:rPr>
        <w:t xml:space="preserve">«Повышение энергетической эффективности экономики Любинского муниципального района Омской области и сокращение энергетических издержек в бюджетном секторе» муниципальной программы Любинского муниципального района Омской области </w:t>
      </w:r>
      <w:r w:rsidRPr="001F57BD">
        <w:rPr>
          <w:sz w:val="28"/>
          <w:szCs w:val="28"/>
        </w:rPr>
        <w:t xml:space="preserve">«Развитие экономического потенциала Любинского муниципального района Омской области», </w:t>
      </w:r>
      <w:proofErr w:type="gramStart"/>
      <w:r w:rsidRPr="001F57BD">
        <w:rPr>
          <w:sz w:val="28"/>
          <w:szCs w:val="28"/>
        </w:rPr>
        <w:t>утвержденная</w:t>
      </w:r>
      <w:proofErr w:type="gramEnd"/>
      <w:r w:rsidRPr="001F57BD">
        <w:rPr>
          <w:sz w:val="28"/>
          <w:szCs w:val="28"/>
        </w:rPr>
        <w:t xml:space="preserve"> постановлением Администрации Любинского муниципального района от 07.11.2018 № 751-п.</w:t>
      </w:r>
    </w:p>
    <w:p w:rsidR="008A7B32" w:rsidRPr="001F57BD" w:rsidRDefault="004E0756" w:rsidP="008A7B32">
      <w:pPr>
        <w:tabs>
          <w:tab w:val="left" w:pos="360"/>
        </w:tabs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В</w:t>
      </w:r>
      <w:r w:rsidR="008A7B32" w:rsidRPr="001F57BD">
        <w:rPr>
          <w:sz w:val="28"/>
          <w:szCs w:val="28"/>
        </w:rPr>
        <w:t xml:space="preserve"> жилищном фонде проводится работа по установке общедомовых (коллективных) приборов учета энергетических ресурсов. Во всех 138</w:t>
      </w:r>
      <w:r w:rsidRPr="001F57BD">
        <w:rPr>
          <w:sz w:val="28"/>
          <w:szCs w:val="28"/>
        </w:rPr>
        <w:t> </w:t>
      </w:r>
      <w:r w:rsidR="008A7B32" w:rsidRPr="001F57BD">
        <w:rPr>
          <w:sz w:val="28"/>
          <w:szCs w:val="28"/>
        </w:rPr>
        <w:t>многоквартирных домах с местами общего пользования установлены приборы учета электрической энергии. Общедомовые приборы учета тепловой энергии установлены в 42 многоквартирных домах, Установлены общедомовые приборы учета воды в 77 многоквартирных домах, то есть во</w:t>
      </w:r>
      <w:r w:rsidRPr="001F57BD">
        <w:rPr>
          <w:sz w:val="28"/>
          <w:szCs w:val="28"/>
        </w:rPr>
        <w:t> </w:t>
      </w:r>
      <w:r w:rsidR="008A7B32" w:rsidRPr="001F57BD">
        <w:rPr>
          <w:sz w:val="28"/>
          <w:szCs w:val="28"/>
        </w:rPr>
        <w:t>всех домах, где имеется техническая возможность их установки.</w:t>
      </w:r>
    </w:p>
    <w:p w:rsidR="008A7B32" w:rsidRPr="001F57BD" w:rsidRDefault="008A7B32" w:rsidP="008A7B32">
      <w:pPr>
        <w:ind w:firstLine="567"/>
        <w:jc w:val="both"/>
        <w:rPr>
          <w:bCs/>
          <w:sz w:val="28"/>
          <w:szCs w:val="28"/>
        </w:rPr>
      </w:pPr>
      <w:r w:rsidRPr="001F57BD">
        <w:rPr>
          <w:bCs/>
          <w:sz w:val="28"/>
          <w:szCs w:val="28"/>
        </w:rPr>
        <w:t>Удельная величина потребления электрической энергии из расчета на</w:t>
      </w:r>
      <w:r w:rsidR="004E0756" w:rsidRPr="001F57BD">
        <w:rPr>
          <w:bCs/>
          <w:sz w:val="28"/>
          <w:szCs w:val="28"/>
        </w:rPr>
        <w:t> </w:t>
      </w:r>
      <w:r w:rsidRPr="001F57BD">
        <w:rPr>
          <w:bCs/>
          <w:sz w:val="28"/>
          <w:szCs w:val="28"/>
        </w:rPr>
        <w:t>одного человека в многоквартирных домах снизилась с 587,</w:t>
      </w:r>
      <w:r w:rsidR="00F143DF" w:rsidRPr="001F57BD">
        <w:rPr>
          <w:bCs/>
          <w:sz w:val="28"/>
          <w:szCs w:val="28"/>
        </w:rPr>
        <w:t>35</w:t>
      </w:r>
      <w:r w:rsidRPr="001F57BD">
        <w:rPr>
          <w:bCs/>
          <w:sz w:val="28"/>
          <w:szCs w:val="28"/>
        </w:rPr>
        <w:t xml:space="preserve"> кВт </w:t>
      </w:r>
      <w:r w:rsidR="004E0756" w:rsidRPr="001F57BD">
        <w:rPr>
          <w:bCs/>
          <w:sz w:val="28"/>
          <w:szCs w:val="28"/>
        </w:rPr>
        <w:br/>
      </w:r>
      <w:r w:rsidRPr="001F57BD">
        <w:rPr>
          <w:bCs/>
          <w:sz w:val="28"/>
          <w:szCs w:val="28"/>
        </w:rPr>
        <w:t>в 202</w:t>
      </w:r>
      <w:r w:rsidR="00F143DF" w:rsidRPr="001F57BD">
        <w:rPr>
          <w:bCs/>
          <w:sz w:val="28"/>
          <w:szCs w:val="28"/>
        </w:rPr>
        <w:t>1</w:t>
      </w:r>
      <w:r w:rsidRPr="001F57BD">
        <w:rPr>
          <w:bCs/>
          <w:sz w:val="28"/>
          <w:szCs w:val="28"/>
        </w:rPr>
        <w:t xml:space="preserve"> году до 58</w:t>
      </w:r>
      <w:r w:rsidR="00F143DF" w:rsidRPr="001F57BD">
        <w:rPr>
          <w:bCs/>
          <w:sz w:val="28"/>
          <w:szCs w:val="28"/>
        </w:rPr>
        <w:t>6</w:t>
      </w:r>
      <w:r w:rsidRPr="001F57BD">
        <w:rPr>
          <w:bCs/>
          <w:sz w:val="28"/>
          <w:szCs w:val="28"/>
        </w:rPr>
        <w:t>,</w:t>
      </w:r>
      <w:r w:rsidR="00F143DF" w:rsidRPr="001F57BD">
        <w:rPr>
          <w:bCs/>
          <w:sz w:val="28"/>
          <w:szCs w:val="28"/>
        </w:rPr>
        <w:t>95</w:t>
      </w:r>
      <w:r w:rsidRPr="001F57BD">
        <w:rPr>
          <w:bCs/>
          <w:sz w:val="28"/>
          <w:szCs w:val="28"/>
        </w:rPr>
        <w:t xml:space="preserve"> кВт в 202</w:t>
      </w:r>
      <w:r w:rsidR="00F143DF" w:rsidRPr="001F57BD">
        <w:rPr>
          <w:bCs/>
          <w:sz w:val="28"/>
          <w:szCs w:val="28"/>
        </w:rPr>
        <w:t>2</w:t>
      </w:r>
      <w:r w:rsidRPr="001F57BD">
        <w:rPr>
          <w:bCs/>
          <w:sz w:val="28"/>
          <w:szCs w:val="28"/>
        </w:rPr>
        <w:t xml:space="preserve"> году.</w:t>
      </w:r>
    </w:p>
    <w:p w:rsidR="00A06154" w:rsidRDefault="008A7B32" w:rsidP="00A06154">
      <w:pPr>
        <w:ind w:firstLine="567"/>
        <w:jc w:val="both"/>
        <w:rPr>
          <w:bCs/>
          <w:sz w:val="28"/>
          <w:szCs w:val="28"/>
        </w:rPr>
      </w:pPr>
      <w:r w:rsidRPr="001F57BD">
        <w:rPr>
          <w:bCs/>
          <w:sz w:val="28"/>
          <w:szCs w:val="28"/>
        </w:rPr>
        <w:t>Удельная величина потребления тепловой энергии из расчета на 1 кв. метр общей площади в многоквартирных домах осталась на уровне 202</w:t>
      </w:r>
      <w:r w:rsidR="00F143DF" w:rsidRPr="001F57BD">
        <w:rPr>
          <w:bCs/>
          <w:sz w:val="28"/>
          <w:szCs w:val="28"/>
        </w:rPr>
        <w:t>1</w:t>
      </w:r>
      <w:r w:rsidRPr="001F57BD">
        <w:rPr>
          <w:bCs/>
          <w:sz w:val="28"/>
          <w:szCs w:val="28"/>
        </w:rPr>
        <w:t xml:space="preserve"> года и составила 0,22 Гкал за 1 кв. метр.</w:t>
      </w:r>
    </w:p>
    <w:p w:rsidR="008A7B32" w:rsidRPr="006348E6" w:rsidRDefault="008A7B32" w:rsidP="00A06154">
      <w:pPr>
        <w:ind w:firstLine="567"/>
        <w:jc w:val="both"/>
        <w:rPr>
          <w:bCs/>
          <w:sz w:val="28"/>
          <w:szCs w:val="28"/>
        </w:rPr>
      </w:pPr>
      <w:r w:rsidRPr="001F57BD">
        <w:rPr>
          <w:bCs/>
          <w:sz w:val="28"/>
          <w:szCs w:val="28"/>
        </w:rPr>
        <w:t>Удельная величина потребления горячей воды из расчета на одного человека в многоквартирных домах</w:t>
      </w:r>
      <w:r w:rsidR="00F143DF" w:rsidRPr="001F57BD">
        <w:rPr>
          <w:bCs/>
          <w:sz w:val="28"/>
          <w:szCs w:val="28"/>
        </w:rPr>
        <w:t xml:space="preserve"> в 2022 году</w:t>
      </w:r>
      <w:r w:rsidRPr="001F57BD">
        <w:rPr>
          <w:bCs/>
          <w:sz w:val="28"/>
          <w:szCs w:val="28"/>
        </w:rPr>
        <w:t xml:space="preserve"> </w:t>
      </w:r>
      <w:r w:rsidR="00F143DF" w:rsidRPr="001F57BD">
        <w:rPr>
          <w:bCs/>
          <w:sz w:val="28"/>
          <w:szCs w:val="28"/>
        </w:rPr>
        <w:t>составила 0</w:t>
      </w:r>
      <w:r w:rsidRPr="001F57BD">
        <w:rPr>
          <w:bCs/>
          <w:sz w:val="28"/>
          <w:szCs w:val="28"/>
        </w:rPr>
        <w:t xml:space="preserve"> куб. метров.</w:t>
      </w:r>
      <w:r w:rsidR="00F143DF" w:rsidRPr="001F57BD">
        <w:rPr>
          <w:bCs/>
          <w:sz w:val="28"/>
          <w:szCs w:val="28"/>
        </w:rPr>
        <w:t xml:space="preserve"> </w:t>
      </w:r>
      <w:r w:rsidR="006348E6">
        <w:rPr>
          <w:bCs/>
          <w:sz w:val="28"/>
          <w:szCs w:val="28"/>
        </w:rPr>
        <w:t xml:space="preserve">Это связано с тем, </w:t>
      </w:r>
      <w:r w:rsidR="006348E6" w:rsidRPr="006348E6">
        <w:rPr>
          <w:bCs/>
          <w:sz w:val="28"/>
          <w:szCs w:val="28"/>
        </w:rPr>
        <w:t>что н</w:t>
      </w:r>
      <w:r w:rsidR="006348E6" w:rsidRPr="006348E6">
        <w:rPr>
          <w:sz w:val="28"/>
          <w:szCs w:val="28"/>
        </w:rPr>
        <w:t>а территории Любинского муниципального района услуги горячего водоснабжения (открытая система) оказывал</w:t>
      </w:r>
      <w:proofErr w:type="gramStart"/>
      <w:r w:rsidR="006348E6" w:rsidRPr="006348E6">
        <w:rPr>
          <w:sz w:val="28"/>
          <w:szCs w:val="28"/>
        </w:rPr>
        <w:t>о ООО</w:t>
      </w:r>
      <w:proofErr w:type="gramEnd"/>
      <w:r w:rsidR="006348E6" w:rsidRPr="006348E6">
        <w:rPr>
          <w:sz w:val="28"/>
          <w:szCs w:val="28"/>
        </w:rPr>
        <w:t xml:space="preserve"> «ПКФ Исток» (Красноярское городское поселение). В соответствии с действующей </w:t>
      </w:r>
      <w:r w:rsidR="001E2F1C">
        <w:rPr>
          <w:sz w:val="28"/>
          <w:szCs w:val="28"/>
        </w:rPr>
        <w:br/>
      </w:r>
      <w:r w:rsidR="006348E6" w:rsidRPr="006348E6">
        <w:rPr>
          <w:sz w:val="28"/>
          <w:szCs w:val="28"/>
        </w:rPr>
        <w:t>в 2011 году (и ранее) редакцией Закона РФ от 27.07.2010 года № 190-ФЗ «О</w:t>
      </w:r>
      <w:r w:rsidR="001E2F1C">
        <w:rPr>
          <w:sz w:val="28"/>
          <w:szCs w:val="28"/>
        </w:rPr>
        <w:t> </w:t>
      </w:r>
      <w:r w:rsidR="006348E6" w:rsidRPr="006348E6">
        <w:rPr>
          <w:sz w:val="28"/>
          <w:szCs w:val="28"/>
        </w:rPr>
        <w:t xml:space="preserve">теплоснабжении» пунктом 9 статьи 29 было </w:t>
      </w:r>
      <w:r w:rsidR="006348E6" w:rsidRPr="00FC479E">
        <w:rPr>
          <w:sz w:val="28"/>
          <w:szCs w:val="28"/>
        </w:rPr>
        <w:t>определено: «С 1 января 2022</w:t>
      </w:r>
      <w:r w:rsidR="001E2F1C">
        <w:rPr>
          <w:sz w:val="28"/>
          <w:szCs w:val="28"/>
        </w:rPr>
        <w:t> </w:t>
      </w:r>
      <w:r w:rsidR="006348E6" w:rsidRPr="00FC479E">
        <w:rPr>
          <w:sz w:val="28"/>
          <w:szCs w:val="28"/>
        </w:rPr>
        <w:t>года использование централизованных открытых систем теплоснабжения (горячего водоснабжения) для нужд горячего водоснабжения, осуществляемого путем отбора теплоносителя на нужды горячего водоснабжения, не допускается». Во исполнение требований</w:t>
      </w:r>
      <w:r w:rsidR="006348E6" w:rsidRPr="006348E6">
        <w:rPr>
          <w:sz w:val="28"/>
          <w:szCs w:val="28"/>
        </w:rPr>
        <w:t xml:space="preserve"> </w:t>
      </w:r>
      <w:r w:rsidR="006348E6" w:rsidRPr="006348E6">
        <w:rPr>
          <w:sz w:val="28"/>
          <w:szCs w:val="28"/>
        </w:rPr>
        <w:lastRenderedPageBreak/>
        <w:t>законодательства в течение 2021 год</w:t>
      </w:r>
      <w:proofErr w:type="gramStart"/>
      <w:r w:rsidR="006348E6" w:rsidRPr="006348E6">
        <w:rPr>
          <w:sz w:val="28"/>
          <w:szCs w:val="28"/>
        </w:rPr>
        <w:t>а ООО</w:t>
      </w:r>
      <w:proofErr w:type="gramEnd"/>
      <w:r w:rsidR="006348E6" w:rsidRPr="006348E6">
        <w:rPr>
          <w:sz w:val="28"/>
          <w:szCs w:val="28"/>
        </w:rPr>
        <w:t xml:space="preserve"> «ПКФ Исток» провел работы по</w:t>
      </w:r>
      <w:r w:rsidR="001E2F1C">
        <w:rPr>
          <w:sz w:val="28"/>
          <w:szCs w:val="28"/>
        </w:rPr>
        <w:t> </w:t>
      </w:r>
      <w:r w:rsidR="006348E6" w:rsidRPr="006348E6">
        <w:rPr>
          <w:sz w:val="28"/>
          <w:szCs w:val="28"/>
        </w:rPr>
        <w:t>отключению потребителей от системы горячего водоснабжения. Так же</w:t>
      </w:r>
      <w:r w:rsidR="001E2F1C">
        <w:rPr>
          <w:sz w:val="28"/>
          <w:szCs w:val="28"/>
        </w:rPr>
        <w:t> </w:t>
      </w:r>
      <w:r w:rsidR="006348E6" w:rsidRPr="006348E6">
        <w:rPr>
          <w:sz w:val="28"/>
          <w:szCs w:val="28"/>
        </w:rPr>
        <w:t xml:space="preserve">тариф на данную услугу в РЭК Омской области на 2022 год предприятием не защищался. Уже после прекращения оказания услуги горячего водоснабжения ООО «ПКФ Исток», в новой редакции Закона </w:t>
      </w:r>
      <w:r w:rsidR="001E2F1C">
        <w:rPr>
          <w:sz w:val="28"/>
          <w:szCs w:val="28"/>
        </w:rPr>
        <w:br/>
      </w:r>
      <w:r w:rsidR="006348E6" w:rsidRPr="006348E6">
        <w:rPr>
          <w:sz w:val="28"/>
          <w:szCs w:val="28"/>
        </w:rPr>
        <w:t>(от 31.12.2021 годы) п. 9 статьи 29 был исключен. Тем самым с 1 января 2022</w:t>
      </w:r>
      <w:r w:rsidR="001E2F1C">
        <w:rPr>
          <w:sz w:val="28"/>
          <w:szCs w:val="28"/>
        </w:rPr>
        <w:t> </w:t>
      </w:r>
      <w:r w:rsidR="006348E6" w:rsidRPr="006348E6">
        <w:rPr>
          <w:sz w:val="28"/>
          <w:szCs w:val="28"/>
        </w:rPr>
        <w:t>года и по настоящий момент услуга горячего водоснабжения не</w:t>
      </w:r>
      <w:r w:rsidR="001E2F1C">
        <w:rPr>
          <w:sz w:val="28"/>
          <w:szCs w:val="28"/>
        </w:rPr>
        <w:t> </w:t>
      </w:r>
      <w:r w:rsidR="006348E6" w:rsidRPr="006348E6">
        <w:rPr>
          <w:sz w:val="28"/>
          <w:szCs w:val="28"/>
        </w:rPr>
        <w:t>оказывается</w:t>
      </w:r>
    </w:p>
    <w:p w:rsidR="008A7B32" w:rsidRPr="001F57BD" w:rsidRDefault="008A7B32" w:rsidP="008A7B32">
      <w:pPr>
        <w:ind w:firstLine="567"/>
        <w:jc w:val="both"/>
        <w:rPr>
          <w:bCs/>
          <w:sz w:val="28"/>
          <w:szCs w:val="28"/>
        </w:rPr>
      </w:pPr>
      <w:r w:rsidRPr="001F57BD">
        <w:rPr>
          <w:bCs/>
          <w:sz w:val="28"/>
          <w:szCs w:val="28"/>
        </w:rPr>
        <w:t xml:space="preserve">Удельная величина потребления холодной воды из расчета на одного человека в многоквартирных домах </w:t>
      </w:r>
      <w:r w:rsidR="00802460" w:rsidRPr="001F57BD">
        <w:rPr>
          <w:bCs/>
          <w:sz w:val="28"/>
          <w:szCs w:val="28"/>
        </w:rPr>
        <w:t>уменьшилась</w:t>
      </w:r>
      <w:r w:rsidRPr="001F57BD">
        <w:rPr>
          <w:bCs/>
          <w:sz w:val="28"/>
          <w:szCs w:val="28"/>
        </w:rPr>
        <w:t xml:space="preserve"> и составила 14,</w:t>
      </w:r>
      <w:r w:rsidR="00802460" w:rsidRPr="001F57BD">
        <w:rPr>
          <w:bCs/>
          <w:sz w:val="28"/>
          <w:szCs w:val="28"/>
        </w:rPr>
        <w:t>49</w:t>
      </w:r>
      <w:r w:rsidRPr="001F57BD">
        <w:rPr>
          <w:bCs/>
          <w:sz w:val="28"/>
          <w:szCs w:val="28"/>
        </w:rPr>
        <w:t xml:space="preserve"> куб. метров (в 202</w:t>
      </w:r>
      <w:r w:rsidR="00802460" w:rsidRPr="001F57BD">
        <w:rPr>
          <w:bCs/>
          <w:sz w:val="28"/>
          <w:szCs w:val="28"/>
        </w:rPr>
        <w:t>1</w:t>
      </w:r>
      <w:r w:rsidRPr="001F57BD">
        <w:rPr>
          <w:bCs/>
          <w:sz w:val="28"/>
          <w:szCs w:val="28"/>
        </w:rPr>
        <w:t xml:space="preserve"> году 14,</w:t>
      </w:r>
      <w:r w:rsidR="00802460" w:rsidRPr="001F57BD">
        <w:rPr>
          <w:bCs/>
          <w:sz w:val="28"/>
          <w:szCs w:val="28"/>
        </w:rPr>
        <w:t>5</w:t>
      </w:r>
      <w:r w:rsidRPr="001F57BD">
        <w:rPr>
          <w:bCs/>
          <w:sz w:val="28"/>
          <w:szCs w:val="28"/>
        </w:rPr>
        <w:t xml:space="preserve"> куб.</w:t>
      </w:r>
      <w:r w:rsidR="004E0756" w:rsidRPr="001F57BD">
        <w:rPr>
          <w:bCs/>
          <w:sz w:val="28"/>
          <w:szCs w:val="28"/>
        </w:rPr>
        <w:t xml:space="preserve"> </w:t>
      </w:r>
      <w:r w:rsidRPr="001F57BD">
        <w:rPr>
          <w:bCs/>
          <w:sz w:val="28"/>
          <w:szCs w:val="28"/>
        </w:rPr>
        <w:t>метров)</w:t>
      </w:r>
      <w:r w:rsidR="004E0756" w:rsidRPr="001F57BD">
        <w:rPr>
          <w:bCs/>
          <w:sz w:val="28"/>
          <w:szCs w:val="28"/>
        </w:rPr>
        <w:t>.</w:t>
      </w:r>
    </w:p>
    <w:p w:rsidR="008A7B32" w:rsidRPr="001F57BD" w:rsidRDefault="008A7B32" w:rsidP="008A7B32">
      <w:pPr>
        <w:ind w:firstLine="567"/>
        <w:jc w:val="both"/>
        <w:rPr>
          <w:bCs/>
          <w:sz w:val="28"/>
          <w:szCs w:val="28"/>
        </w:rPr>
      </w:pPr>
      <w:r w:rsidRPr="001F57BD">
        <w:rPr>
          <w:bCs/>
          <w:sz w:val="28"/>
          <w:szCs w:val="28"/>
        </w:rPr>
        <w:t>Удельная величина потребления природного газа из расчета на одного человека в многоквартирных домах снизилась с 59</w:t>
      </w:r>
      <w:r w:rsidR="00802460" w:rsidRPr="001F57BD">
        <w:rPr>
          <w:bCs/>
          <w:sz w:val="28"/>
          <w:szCs w:val="28"/>
        </w:rPr>
        <w:t>2</w:t>
      </w:r>
      <w:r w:rsidRPr="001F57BD">
        <w:rPr>
          <w:bCs/>
          <w:sz w:val="28"/>
          <w:szCs w:val="28"/>
        </w:rPr>
        <w:t>,</w:t>
      </w:r>
      <w:r w:rsidR="00802460" w:rsidRPr="001F57BD">
        <w:rPr>
          <w:bCs/>
          <w:sz w:val="28"/>
          <w:szCs w:val="28"/>
        </w:rPr>
        <w:t>86</w:t>
      </w:r>
      <w:r w:rsidRPr="001F57BD">
        <w:rPr>
          <w:bCs/>
          <w:sz w:val="28"/>
          <w:szCs w:val="28"/>
        </w:rPr>
        <w:t xml:space="preserve"> куб. метров </w:t>
      </w:r>
      <w:r w:rsidR="004E0756" w:rsidRPr="001F57BD">
        <w:rPr>
          <w:bCs/>
          <w:sz w:val="28"/>
          <w:szCs w:val="28"/>
        </w:rPr>
        <w:br/>
      </w:r>
      <w:r w:rsidRPr="001F57BD">
        <w:rPr>
          <w:bCs/>
          <w:sz w:val="28"/>
          <w:szCs w:val="28"/>
        </w:rPr>
        <w:t>в 202</w:t>
      </w:r>
      <w:r w:rsidR="00802460" w:rsidRPr="001F57BD">
        <w:rPr>
          <w:bCs/>
          <w:sz w:val="28"/>
          <w:szCs w:val="28"/>
        </w:rPr>
        <w:t>1</w:t>
      </w:r>
      <w:r w:rsidRPr="001F57BD">
        <w:rPr>
          <w:bCs/>
          <w:sz w:val="28"/>
          <w:szCs w:val="28"/>
        </w:rPr>
        <w:t xml:space="preserve"> году до 592,</w:t>
      </w:r>
      <w:r w:rsidR="00802460" w:rsidRPr="001F57BD">
        <w:rPr>
          <w:bCs/>
          <w:sz w:val="28"/>
          <w:szCs w:val="28"/>
        </w:rPr>
        <w:t>27</w:t>
      </w:r>
      <w:r w:rsidRPr="001F57BD">
        <w:rPr>
          <w:bCs/>
          <w:sz w:val="28"/>
          <w:szCs w:val="28"/>
        </w:rPr>
        <w:t xml:space="preserve"> куб. метров в 202</w:t>
      </w:r>
      <w:r w:rsidR="00802460" w:rsidRPr="001F57BD">
        <w:rPr>
          <w:bCs/>
          <w:sz w:val="28"/>
          <w:szCs w:val="28"/>
        </w:rPr>
        <w:t>2</w:t>
      </w:r>
      <w:r w:rsidRPr="001F57BD">
        <w:rPr>
          <w:bCs/>
          <w:sz w:val="28"/>
          <w:szCs w:val="28"/>
        </w:rPr>
        <w:t xml:space="preserve"> году.</w:t>
      </w:r>
    </w:p>
    <w:p w:rsidR="008A7B32" w:rsidRPr="001F57BD" w:rsidRDefault="008A7B32" w:rsidP="008A7B32">
      <w:pPr>
        <w:tabs>
          <w:tab w:val="left" w:pos="0"/>
          <w:tab w:val="left" w:pos="720"/>
        </w:tabs>
        <w:ind w:right="28"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В соответствии с Порядком представления информации об</w:t>
      </w:r>
      <w:r w:rsidR="004E0756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 xml:space="preserve">энергосбережении </w:t>
      </w:r>
      <w:proofErr w:type="gramStart"/>
      <w:r w:rsidRPr="001F57BD">
        <w:rPr>
          <w:sz w:val="28"/>
          <w:szCs w:val="28"/>
        </w:rPr>
        <w:t>и</w:t>
      </w:r>
      <w:proofErr w:type="gramEnd"/>
      <w:r w:rsidRPr="001F57BD">
        <w:rPr>
          <w:sz w:val="28"/>
          <w:szCs w:val="28"/>
        </w:rPr>
        <w:t xml:space="preserve"> о повышении энергетической эффективности, утвержденного приказом Министерства экономического развития Российской Федерации от 28.10.2019 № 707 (с учетом изменений) и</w:t>
      </w:r>
      <w:r w:rsidR="004E0756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разработанного в соответствии со статьей 16 Федерального закона от</w:t>
      </w:r>
      <w:r w:rsidR="004E0756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23.11.2009 № 261-ФЗ «Об энергосбережении и о повышении энергетической эффективности и о внесении изменений в отдельные нормативные акты Российской Федерации» декларации о потреблении энергетических ресурсов за 202</w:t>
      </w:r>
      <w:r w:rsidR="00802460" w:rsidRPr="001F57BD">
        <w:rPr>
          <w:sz w:val="28"/>
          <w:szCs w:val="28"/>
        </w:rPr>
        <w:t>2</w:t>
      </w:r>
      <w:r w:rsidRPr="001F57BD">
        <w:rPr>
          <w:sz w:val="28"/>
          <w:szCs w:val="28"/>
        </w:rPr>
        <w:t xml:space="preserve"> год представлены всеми органами местного самоуправления, муниципальными учреждениями в Министерство экономического развития Российской Федерации посредством ГИС «</w:t>
      </w:r>
      <w:proofErr w:type="spellStart"/>
      <w:r w:rsidRPr="001F57BD">
        <w:rPr>
          <w:sz w:val="28"/>
          <w:szCs w:val="28"/>
        </w:rPr>
        <w:t>Энергоэффективность</w:t>
      </w:r>
      <w:proofErr w:type="spellEnd"/>
      <w:r w:rsidRPr="001F57BD">
        <w:rPr>
          <w:sz w:val="28"/>
          <w:szCs w:val="28"/>
        </w:rPr>
        <w:t>».</w:t>
      </w:r>
    </w:p>
    <w:p w:rsidR="008A7B32" w:rsidRPr="001F57BD" w:rsidRDefault="008A7B32" w:rsidP="008A7B32">
      <w:pPr>
        <w:ind w:firstLine="567"/>
        <w:jc w:val="both"/>
        <w:rPr>
          <w:bCs/>
          <w:sz w:val="28"/>
          <w:szCs w:val="28"/>
        </w:rPr>
      </w:pPr>
      <w:r w:rsidRPr="001F57BD">
        <w:rPr>
          <w:sz w:val="28"/>
          <w:szCs w:val="28"/>
        </w:rPr>
        <w:t>Удельная величина потребления электрической энергии из расчета на</w:t>
      </w:r>
      <w:r w:rsidR="004E0756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 xml:space="preserve">одного человека муниципальными бюджетными учреждениями </w:t>
      </w:r>
      <w:r w:rsidRPr="001F57BD">
        <w:rPr>
          <w:bCs/>
          <w:sz w:val="28"/>
          <w:szCs w:val="28"/>
        </w:rPr>
        <w:t xml:space="preserve">снизилась с </w:t>
      </w:r>
      <w:r w:rsidR="00802460" w:rsidRPr="001F57BD">
        <w:rPr>
          <w:bCs/>
          <w:sz w:val="28"/>
          <w:szCs w:val="28"/>
        </w:rPr>
        <w:t>43,96</w:t>
      </w:r>
      <w:r w:rsidRPr="001F57BD">
        <w:rPr>
          <w:bCs/>
          <w:sz w:val="28"/>
          <w:szCs w:val="28"/>
        </w:rPr>
        <w:t xml:space="preserve"> кВт в 202</w:t>
      </w:r>
      <w:r w:rsidR="00802460" w:rsidRPr="001F57BD">
        <w:rPr>
          <w:bCs/>
          <w:sz w:val="28"/>
          <w:szCs w:val="28"/>
        </w:rPr>
        <w:t>1</w:t>
      </w:r>
      <w:r w:rsidRPr="001F57BD">
        <w:rPr>
          <w:bCs/>
          <w:sz w:val="28"/>
          <w:szCs w:val="28"/>
        </w:rPr>
        <w:t xml:space="preserve"> году до 43,9</w:t>
      </w:r>
      <w:r w:rsidR="00802460" w:rsidRPr="001F57BD">
        <w:rPr>
          <w:bCs/>
          <w:sz w:val="28"/>
          <w:szCs w:val="28"/>
        </w:rPr>
        <w:t>5</w:t>
      </w:r>
      <w:r w:rsidRPr="001F57BD">
        <w:rPr>
          <w:bCs/>
          <w:sz w:val="28"/>
          <w:szCs w:val="28"/>
        </w:rPr>
        <w:t xml:space="preserve"> кВт в 202</w:t>
      </w:r>
      <w:r w:rsidR="00802460" w:rsidRPr="001F57BD">
        <w:rPr>
          <w:bCs/>
          <w:sz w:val="28"/>
          <w:szCs w:val="28"/>
        </w:rPr>
        <w:t>2</w:t>
      </w:r>
      <w:r w:rsidRPr="001F57BD">
        <w:rPr>
          <w:bCs/>
          <w:sz w:val="28"/>
          <w:szCs w:val="28"/>
        </w:rPr>
        <w:t xml:space="preserve"> году.</w:t>
      </w:r>
    </w:p>
    <w:p w:rsidR="008A7B32" w:rsidRPr="001F57BD" w:rsidRDefault="008A7B32" w:rsidP="008A7B32">
      <w:pPr>
        <w:ind w:firstLine="567"/>
        <w:jc w:val="both"/>
        <w:rPr>
          <w:bCs/>
          <w:sz w:val="28"/>
          <w:szCs w:val="28"/>
        </w:rPr>
      </w:pPr>
      <w:r w:rsidRPr="001F57BD">
        <w:rPr>
          <w:bCs/>
          <w:sz w:val="28"/>
          <w:szCs w:val="28"/>
        </w:rPr>
        <w:t xml:space="preserve">Удельная величина потребления тепловой энергии из расчета на 1 кв. метр общей площади </w:t>
      </w:r>
      <w:r w:rsidRPr="001F57BD">
        <w:rPr>
          <w:sz w:val="28"/>
          <w:szCs w:val="28"/>
        </w:rPr>
        <w:t>муниципальными бюджетными учреждениями</w:t>
      </w:r>
      <w:r w:rsidRPr="001F57BD">
        <w:rPr>
          <w:bCs/>
          <w:sz w:val="28"/>
          <w:szCs w:val="28"/>
        </w:rPr>
        <w:t xml:space="preserve"> осталась на уровне 202</w:t>
      </w:r>
      <w:r w:rsidR="00802460" w:rsidRPr="001F57BD">
        <w:rPr>
          <w:bCs/>
          <w:sz w:val="28"/>
          <w:szCs w:val="28"/>
        </w:rPr>
        <w:t>1</w:t>
      </w:r>
      <w:r w:rsidRPr="001F57BD">
        <w:rPr>
          <w:bCs/>
          <w:sz w:val="28"/>
          <w:szCs w:val="28"/>
        </w:rPr>
        <w:t xml:space="preserve"> года и составила 0,19 Гкал.</w:t>
      </w:r>
    </w:p>
    <w:p w:rsidR="008A7B32" w:rsidRPr="001F57BD" w:rsidRDefault="008A7B32" w:rsidP="008A7B32">
      <w:pPr>
        <w:ind w:firstLine="567"/>
        <w:jc w:val="both"/>
        <w:rPr>
          <w:bCs/>
          <w:sz w:val="28"/>
          <w:szCs w:val="28"/>
        </w:rPr>
      </w:pPr>
      <w:r w:rsidRPr="001F57BD">
        <w:rPr>
          <w:bCs/>
          <w:sz w:val="28"/>
          <w:szCs w:val="28"/>
        </w:rPr>
        <w:t xml:space="preserve">Удельная величина потребления холодной воды из расчета на одного человека </w:t>
      </w:r>
      <w:r w:rsidRPr="001F57BD">
        <w:rPr>
          <w:sz w:val="28"/>
          <w:szCs w:val="28"/>
        </w:rPr>
        <w:t>муниципальными бюджетными учреждениями</w:t>
      </w:r>
      <w:r w:rsidRPr="001F57BD">
        <w:rPr>
          <w:bCs/>
          <w:sz w:val="28"/>
          <w:szCs w:val="28"/>
        </w:rPr>
        <w:t xml:space="preserve"> </w:t>
      </w:r>
      <w:r w:rsidR="00802460" w:rsidRPr="001F57BD">
        <w:rPr>
          <w:bCs/>
          <w:sz w:val="28"/>
          <w:szCs w:val="28"/>
        </w:rPr>
        <w:t xml:space="preserve">увеличилась </w:t>
      </w:r>
      <w:r w:rsidR="0084027E">
        <w:rPr>
          <w:bCs/>
          <w:sz w:val="28"/>
          <w:szCs w:val="28"/>
        </w:rPr>
        <w:br/>
      </w:r>
      <w:r w:rsidR="00802460" w:rsidRPr="001F57BD">
        <w:rPr>
          <w:bCs/>
          <w:sz w:val="28"/>
          <w:szCs w:val="28"/>
        </w:rPr>
        <w:t>с 0,35 куб. метров в 2021 году до 0,46 куб. метров в 2022</w:t>
      </w:r>
      <w:r w:rsidR="0084027E">
        <w:rPr>
          <w:bCs/>
          <w:sz w:val="28"/>
          <w:szCs w:val="28"/>
        </w:rPr>
        <w:t xml:space="preserve"> </w:t>
      </w:r>
      <w:r w:rsidR="00802460" w:rsidRPr="001F57BD">
        <w:rPr>
          <w:bCs/>
          <w:sz w:val="28"/>
          <w:szCs w:val="28"/>
        </w:rPr>
        <w:t xml:space="preserve">году. Снижение показателя произошло из-за </w:t>
      </w:r>
      <w:r w:rsidR="00802460" w:rsidRPr="001F57BD">
        <w:rPr>
          <w:sz w:val="28"/>
          <w:szCs w:val="28"/>
        </w:rPr>
        <w:t>увеличения потребления воды БУ «Центр по</w:t>
      </w:r>
      <w:r w:rsidR="0084027E">
        <w:rPr>
          <w:sz w:val="28"/>
          <w:szCs w:val="28"/>
        </w:rPr>
        <w:t> </w:t>
      </w:r>
      <w:r w:rsidR="00802460" w:rsidRPr="001F57BD">
        <w:rPr>
          <w:sz w:val="28"/>
          <w:szCs w:val="28"/>
        </w:rPr>
        <w:t xml:space="preserve">молодежной политике, физической культуре и спорту» на базе которого функционирует «Детский оздоровительный лагерь им. П. Ильичева» в связи увеличением количества смен </w:t>
      </w:r>
      <w:r w:rsidR="001C171E" w:rsidRPr="001F57BD">
        <w:rPr>
          <w:sz w:val="28"/>
          <w:szCs w:val="28"/>
        </w:rPr>
        <w:t>отдыха и оздоровления детей в 2022 году, а</w:t>
      </w:r>
      <w:r w:rsidR="0084027E">
        <w:rPr>
          <w:sz w:val="28"/>
          <w:szCs w:val="28"/>
        </w:rPr>
        <w:t> </w:t>
      </w:r>
      <w:r w:rsidR="001C171E" w:rsidRPr="001F57BD">
        <w:rPr>
          <w:sz w:val="28"/>
          <w:szCs w:val="28"/>
        </w:rPr>
        <w:t>также увеличения потребления воды учреждениями образования Любинского муниципального района.</w:t>
      </w:r>
    </w:p>
    <w:p w:rsidR="001C171E" w:rsidRPr="001F57BD" w:rsidRDefault="008A7B32" w:rsidP="008A7B32">
      <w:pPr>
        <w:ind w:firstLine="567"/>
        <w:jc w:val="both"/>
        <w:rPr>
          <w:sz w:val="28"/>
          <w:szCs w:val="28"/>
        </w:rPr>
      </w:pPr>
      <w:r w:rsidRPr="001F57BD">
        <w:rPr>
          <w:bCs/>
          <w:sz w:val="28"/>
          <w:szCs w:val="28"/>
        </w:rPr>
        <w:t xml:space="preserve">Удельная величина потребления природного газа из расчета на одного человека </w:t>
      </w:r>
      <w:r w:rsidRPr="001F57BD">
        <w:rPr>
          <w:sz w:val="28"/>
          <w:szCs w:val="28"/>
        </w:rPr>
        <w:t>муниципальными бюджетными учреждениями</w:t>
      </w:r>
      <w:r w:rsidRPr="001F57BD">
        <w:rPr>
          <w:bCs/>
          <w:sz w:val="28"/>
          <w:szCs w:val="28"/>
        </w:rPr>
        <w:t xml:space="preserve"> </w:t>
      </w:r>
      <w:r w:rsidR="001C171E" w:rsidRPr="001F57BD">
        <w:rPr>
          <w:bCs/>
          <w:sz w:val="28"/>
          <w:szCs w:val="28"/>
        </w:rPr>
        <w:t xml:space="preserve">увеличилась </w:t>
      </w:r>
      <w:r w:rsidR="0084027E">
        <w:rPr>
          <w:bCs/>
          <w:sz w:val="28"/>
          <w:szCs w:val="28"/>
        </w:rPr>
        <w:br/>
      </w:r>
      <w:r w:rsidR="001C171E" w:rsidRPr="001F57BD">
        <w:rPr>
          <w:bCs/>
          <w:sz w:val="28"/>
          <w:szCs w:val="28"/>
        </w:rPr>
        <w:t xml:space="preserve">с 0,29 куб. метров в 2021 году до 0,51 куб. метров в 2022 году. Увеличение показателя произошло </w:t>
      </w:r>
      <w:r w:rsidR="001C171E" w:rsidRPr="001F57BD">
        <w:rPr>
          <w:sz w:val="28"/>
          <w:szCs w:val="28"/>
        </w:rPr>
        <w:t xml:space="preserve">из-за перевода в 2021 году досугового объекта </w:t>
      </w:r>
      <w:r w:rsidR="001C171E" w:rsidRPr="001F57BD">
        <w:rPr>
          <w:sz w:val="28"/>
          <w:szCs w:val="28"/>
        </w:rPr>
        <w:lastRenderedPageBreak/>
        <w:t>д.</w:t>
      </w:r>
      <w:r w:rsidR="0084027E">
        <w:rPr>
          <w:sz w:val="28"/>
          <w:szCs w:val="28"/>
        </w:rPr>
        <w:t> </w:t>
      </w:r>
      <w:proofErr w:type="spellStart"/>
      <w:r w:rsidR="001C171E" w:rsidRPr="001F57BD">
        <w:rPr>
          <w:sz w:val="28"/>
          <w:szCs w:val="28"/>
        </w:rPr>
        <w:t>Бабайловка</w:t>
      </w:r>
      <w:proofErr w:type="spellEnd"/>
      <w:r w:rsidR="001C171E" w:rsidRPr="001F57BD">
        <w:rPr>
          <w:sz w:val="28"/>
          <w:szCs w:val="28"/>
        </w:rPr>
        <w:t xml:space="preserve"> с отопления твердым топливом на газовое отопление </w:t>
      </w:r>
      <w:r w:rsidR="0084027E">
        <w:rPr>
          <w:sz w:val="28"/>
          <w:szCs w:val="28"/>
        </w:rPr>
        <w:br/>
      </w:r>
      <w:r w:rsidR="001C171E" w:rsidRPr="001F57BD">
        <w:rPr>
          <w:sz w:val="28"/>
          <w:szCs w:val="28"/>
        </w:rPr>
        <w:t>(в 2021 году газовое отопление в осенний период, в 2022 году полный отопительный сезон). А также перевод в 2022 году досугового объекта д.</w:t>
      </w:r>
      <w:r w:rsidR="0084027E">
        <w:rPr>
          <w:sz w:val="28"/>
          <w:szCs w:val="28"/>
        </w:rPr>
        <w:t> </w:t>
      </w:r>
      <w:proofErr w:type="spellStart"/>
      <w:r w:rsidR="001C171E" w:rsidRPr="001F57BD">
        <w:rPr>
          <w:sz w:val="28"/>
          <w:szCs w:val="28"/>
        </w:rPr>
        <w:t>Помогаевка</w:t>
      </w:r>
      <w:proofErr w:type="spellEnd"/>
      <w:r w:rsidR="001C171E" w:rsidRPr="001F57BD">
        <w:rPr>
          <w:sz w:val="28"/>
          <w:szCs w:val="28"/>
        </w:rPr>
        <w:t xml:space="preserve"> с отопления твердым топливом на газовое отопление.</w:t>
      </w:r>
    </w:p>
    <w:p w:rsidR="008A7B32" w:rsidRPr="001F57BD" w:rsidRDefault="008A7B32" w:rsidP="008A7B32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 xml:space="preserve">В целях </w:t>
      </w:r>
      <w:proofErr w:type="gramStart"/>
      <w:r w:rsidRPr="001F57BD">
        <w:rPr>
          <w:sz w:val="28"/>
          <w:szCs w:val="28"/>
        </w:rPr>
        <w:t>улучшения значений показателей потребления энергетических ресурсов</w:t>
      </w:r>
      <w:proofErr w:type="gramEnd"/>
      <w:r w:rsidRPr="001F57BD">
        <w:rPr>
          <w:sz w:val="28"/>
          <w:szCs w:val="28"/>
        </w:rPr>
        <w:t xml:space="preserve"> на период 202</w:t>
      </w:r>
      <w:r w:rsidR="001C171E" w:rsidRPr="001F57BD">
        <w:rPr>
          <w:sz w:val="28"/>
          <w:szCs w:val="28"/>
        </w:rPr>
        <w:t>3</w:t>
      </w:r>
      <w:r w:rsidRPr="001F57BD">
        <w:rPr>
          <w:sz w:val="28"/>
          <w:szCs w:val="28"/>
        </w:rPr>
        <w:t xml:space="preserve"> – 202</w:t>
      </w:r>
      <w:r w:rsidR="001C171E" w:rsidRPr="001F57BD">
        <w:rPr>
          <w:sz w:val="28"/>
          <w:szCs w:val="28"/>
        </w:rPr>
        <w:t>5</w:t>
      </w:r>
      <w:r w:rsidRPr="001F57BD">
        <w:rPr>
          <w:sz w:val="28"/>
          <w:szCs w:val="28"/>
        </w:rPr>
        <w:t xml:space="preserve"> годов планируется ряд мероприятий:</w:t>
      </w:r>
    </w:p>
    <w:p w:rsidR="008A7B32" w:rsidRPr="001F57BD" w:rsidRDefault="008A7B32" w:rsidP="008A7B32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1.</w:t>
      </w:r>
      <w:r w:rsidR="004E0756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Размещение информации об эффективности использования приборов учета, энергосберегающих осветительных приборов в средствах массовой информации.</w:t>
      </w:r>
    </w:p>
    <w:p w:rsidR="008A7B32" w:rsidRPr="001F57BD" w:rsidRDefault="008A7B32" w:rsidP="008A7B32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2.</w:t>
      </w:r>
      <w:r w:rsidR="004E0756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Мониторинг расхода электрической энергии муниципальными учреждениями.</w:t>
      </w:r>
    </w:p>
    <w:p w:rsidR="008A7B32" w:rsidRPr="001F57BD" w:rsidRDefault="008A7B32" w:rsidP="008A7B32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3.</w:t>
      </w:r>
      <w:r w:rsidR="004E0756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Использование энергосберегающих осветительных приборов.</w:t>
      </w:r>
    </w:p>
    <w:p w:rsidR="00757F54" w:rsidRPr="008A6C96" w:rsidRDefault="008A7B32" w:rsidP="004E0756">
      <w:pPr>
        <w:ind w:firstLine="567"/>
        <w:jc w:val="both"/>
        <w:rPr>
          <w:sz w:val="28"/>
          <w:szCs w:val="28"/>
        </w:rPr>
      </w:pPr>
      <w:r w:rsidRPr="001F57BD">
        <w:rPr>
          <w:sz w:val="28"/>
          <w:szCs w:val="28"/>
        </w:rPr>
        <w:t>4.</w:t>
      </w:r>
      <w:r w:rsidR="004E0756" w:rsidRPr="001F57BD">
        <w:rPr>
          <w:sz w:val="28"/>
          <w:szCs w:val="28"/>
        </w:rPr>
        <w:t> </w:t>
      </w:r>
      <w:r w:rsidRPr="001F57BD">
        <w:rPr>
          <w:sz w:val="28"/>
          <w:szCs w:val="28"/>
        </w:rPr>
        <w:t>Своевременное устранение неисправности приборов учета с целью недопущения расчетов по нормативам.</w:t>
      </w:r>
    </w:p>
    <w:sectPr w:rsidR="00757F54" w:rsidRPr="008A6C96" w:rsidSect="008E1724">
      <w:footerReference w:type="default" r:id="rId10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A41B464" w15:done="0"/>
  <w15:commentEx w15:paraId="24AA45FB" w15:done="0"/>
  <w15:commentEx w15:paraId="69351CDF" w15:done="0"/>
  <w15:commentEx w15:paraId="01F4AAB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0C6" w:rsidRDefault="007C20C6">
      <w:r>
        <w:separator/>
      </w:r>
    </w:p>
  </w:endnote>
  <w:endnote w:type="continuationSeparator" w:id="0">
    <w:p w:rsidR="007C20C6" w:rsidRDefault="007C2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593" w:rsidRDefault="00532593" w:rsidP="00D44DAD">
    <w:pPr>
      <w:pStyle w:val="a5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7A91">
      <w:rPr>
        <w:rStyle w:val="a6"/>
        <w:noProof/>
      </w:rPr>
      <w:t>16</w:t>
    </w:r>
    <w:r>
      <w:rPr>
        <w:rStyle w:val="a6"/>
      </w:rPr>
      <w:fldChar w:fldCharType="end"/>
    </w:r>
  </w:p>
  <w:p w:rsidR="00532593" w:rsidRDefault="00532593" w:rsidP="00D44DA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0C6" w:rsidRDefault="007C20C6">
      <w:r>
        <w:separator/>
      </w:r>
    </w:p>
  </w:footnote>
  <w:footnote w:type="continuationSeparator" w:id="0">
    <w:p w:rsidR="007C20C6" w:rsidRDefault="007C20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6AC2985"/>
    <w:multiLevelType w:val="hybridMultilevel"/>
    <w:tmpl w:val="DEB67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C1B6E"/>
    <w:multiLevelType w:val="hybridMultilevel"/>
    <w:tmpl w:val="1172822E"/>
    <w:lvl w:ilvl="0" w:tplc="0419000F">
      <w:start w:val="1"/>
      <w:numFmt w:val="decimal"/>
      <w:lvlText w:val="%1."/>
      <w:lvlJc w:val="left"/>
      <w:pPr>
        <w:ind w:left="2505" w:hanging="360"/>
      </w:pPr>
    </w:lvl>
    <w:lvl w:ilvl="1" w:tplc="04190019" w:tentative="1">
      <w:start w:val="1"/>
      <w:numFmt w:val="lowerLetter"/>
      <w:lvlText w:val="%2."/>
      <w:lvlJc w:val="left"/>
      <w:pPr>
        <w:ind w:left="3225" w:hanging="360"/>
      </w:pPr>
    </w:lvl>
    <w:lvl w:ilvl="2" w:tplc="0419001B" w:tentative="1">
      <w:start w:val="1"/>
      <w:numFmt w:val="lowerRoman"/>
      <w:lvlText w:val="%3."/>
      <w:lvlJc w:val="right"/>
      <w:pPr>
        <w:ind w:left="3945" w:hanging="180"/>
      </w:pPr>
    </w:lvl>
    <w:lvl w:ilvl="3" w:tplc="0419000F" w:tentative="1">
      <w:start w:val="1"/>
      <w:numFmt w:val="decimal"/>
      <w:lvlText w:val="%4."/>
      <w:lvlJc w:val="left"/>
      <w:pPr>
        <w:ind w:left="4665" w:hanging="360"/>
      </w:pPr>
    </w:lvl>
    <w:lvl w:ilvl="4" w:tplc="04190019" w:tentative="1">
      <w:start w:val="1"/>
      <w:numFmt w:val="lowerLetter"/>
      <w:lvlText w:val="%5."/>
      <w:lvlJc w:val="left"/>
      <w:pPr>
        <w:ind w:left="5385" w:hanging="360"/>
      </w:pPr>
    </w:lvl>
    <w:lvl w:ilvl="5" w:tplc="0419001B" w:tentative="1">
      <w:start w:val="1"/>
      <w:numFmt w:val="lowerRoman"/>
      <w:lvlText w:val="%6."/>
      <w:lvlJc w:val="right"/>
      <w:pPr>
        <w:ind w:left="6105" w:hanging="180"/>
      </w:pPr>
    </w:lvl>
    <w:lvl w:ilvl="6" w:tplc="0419000F" w:tentative="1">
      <w:start w:val="1"/>
      <w:numFmt w:val="decimal"/>
      <w:lvlText w:val="%7."/>
      <w:lvlJc w:val="left"/>
      <w:pPr>
        <w:ind w:left="6825" w:hanging="360"/>
      </w:pPr>
    </w:lvl>
    <w:lvl w:ilvl="7" w:tplc="04190019" w:tentative="1">
      <w:start w:val="1"/>
      <w:numFmt w:val="lowerLetter"/>
      <w:lvlText w:val="%8."/>
      <w:lvlJc w:val="left"/>
      <w:pPr>
        <w:ind w:left="7545" w:hanging="360"/>
      </w:pPr>
    </w:lvl>
    <w:lvl w:ilvl="8" w:tplc="0419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4">
    <w:nsid w:val="0AEA6B8F"/>
    <w:multiLevelType w:val="hybridMultilevel"/>
    <w:tmpl w:val="286E6BEE"/>
    <w:lvl w:ilvl="0" w:tplc="A48E8746">
      <w:start w:val="1"/>
      <w:numFmt w:val="decimal"/>
      <w:lvlText w:val="%1."/>
      <w:lvlJc w:val="left"/>
      <w:pPr>
        <w:ind w:left="1668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CA01FA"/>
    <w:multiLevelType w:val="hybridMultilevel"/>
    <w:tmpl w:val="1172822E"/>
    <w:lvl w:ilvl="0" w:tplc="0419000F">
      <w:start w:val="1"/>
      <w:numFmt w:val="decimal"/>
      <w:lvlText w:val="%1."/>
      <w:lvlJc w:val="left"/>
      <w:pPr>
        <w:ind w:left="2505" w:hanging="360"/>
      </w:pPr>
    </w:lvl>
    <w:lvl w:ilvl="1" w:tplc="04190019" w:tentative="1">
      <w:start w:val="1"/>
      <w:numFmt w:val="lowerLetter"/>
      <w:lvlText w:val="%2."/>
      <w:lvlJc w:val="left"/>
      <w:pPr>
        <w:ind w:left="3225" w:hanging="360"/>
      </w:pPr>
    </w:lvl>
    <w:lvl w:ilvl="2" w:tplc="0419001B" w:tentative="1">
      <w:start w:val="1"/>
      <w:numFmt w:val="lowerRoman"/>
      <w:lvlText w:val="%3."/>
      <w:lvlJc w:val="right"/>
      <w:pPr>
        <w:ind w:left="3945" w:hanging="180"/>
      </w:pPr>
    </w:lvl>
    <w:lvl w:ilvl="3" w:tplc="0419000F" w:tentative="1">
      <w:start w:val="1"/>
      <w:numFmt w:val="decimal"/>
      <w:lvlText w:val="%4."/>
      <w:lvlJc w:val="left"/>
      <w:pPr>
        <w:ind w:left="4665" w:hanging="360"/>
      </w:pPr>
    </w:lvl>
    <w:lvl w:ilvl="4" w:tplc="04190019" w:tentative="1">
      <w:start w:val="1"/>
      <w:numFmt w:val="lowerLetter"/>
      <w:lvlText w:val="%5."/>
      <w:lvlJc w:val="left"/>
      <w:pPr>
        <w:ind w:left="5385" w:hanging="360"/>
      </w:pPr>
    </w:lvl>
    <w:lvl w:ilvl="5" w:tplc="0419001B" w:tentative="1">
      <w:start w:val="1"/>
      <w:numFmt w:val="lowerRoman"/>
      <w:lvlText w:val="%6."/>
      <w:lvlJc w:val="right"/>
      <w:pPr>
        <w:ind w:left="6105" w:hanging="180"/>
      </w:pPr>
    </w:lvl>
    <w:lvl w:ilvl="6" w:tplc="0419000F" w:tentative="1">
      <w:start w:val="1"/>
      <w:numFmt w:val="decimal"/>
      <w:lvlText w:val="%7."/>
      <w:lvlJc w:val="left"/>
      <w:pPr>
        <w:ind w:left="6825" w:hanging="360"/>
      </w:pPr>
    </w:lvl>
    <w:lvl w:ilvl="7" w:tplc="04190019" w:tentative="1">
      <w:start w:val="1"/>
      <w:numFmt w:val="lowerLetter"/>
      <w:lvlText w:val="%8."/>
      <w:lvlJc w:val="left"/>
      <w:pPr>
        <w:ind w:left="7545" w:hanging="360"/>
      </w:pPr>
    </w:lvl>
    <w:lvl w:ilvl="8" w:tplc="0419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6">
    <w:nsid w:val="26316EBE"/>
    <w:multiLevelType w:val="hybridMultilevel"/>
    <w:tmpl w:val="D33E9980"/>
    <w:lvl w:ilvl="0" w:tplc="A4BE74F8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43CA5C06"/>
    <w:multiLevelType w:val="hybridMultilevel"/>
    <w:tmpl w:val="4BDA57AA"/>
    <w:lvl w:ilvl="0" w:tplc="29F0352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9701EB5"/>
    <w:multiLevelType w:val="hybridMultilevel"/>
    <w:tmpl w:val="91EA3D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F6817E8"/>
    <w:multiLevelType w:val="hybridMultilevel"/>
    <w:tmpl w:val="8FD6A4F0"/>
    <w:lvl w:ilvl="0" w:tplc="CCC8D11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  <w:color w:val="000080"/>
      </w:rPr>
    </w:lvl>
    <w:lvl w:ilvl="1" w:tplc="D8EA2A2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  <w:color w:val="00008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E712E8C"/>
    <w:multiLevelType w:val="hybridMultilevel"/>
    <w:tmpl w:val="286E6BEE"/>
    <w:lvl w:ilvl="0" w:tplc="A48E8746">
      <w:start w:val="1"/>
      <w:numFmt w:val="decimal"/>
      <w:lvlText w:val="%1."/>
      <w:lvlJc w:val="left"/>
      <w:pPr>
        <w:ind w:left="1668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8312F61"/>
    <w:multiLevelType w:val="hybridMultilevel"/>
    <w:tmpl w:val="C09A8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10"/>
  </w:num>
  <w:num w:numId="9">
    <w:abstractNumId w:val="4"/>
  </w:num>
  <w:num w:numId="10">
    <w:abstractNumId w:val="7"/>
  </w:num>
  <w:num w:numId="11">
    <w:abstractNumId w:val="11"/>
  </w:num>
  <w:num w:numId="12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DMIN-ADM">
    <w15:presenceInfo w15:providerId="None" w15:userId="ADMIN-AD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ABF"/>
    <w:rsid w:val="00000046"/>
    <w:rsid w:val="000001FE"/>
    <w:rsid w:val="0000073D"/>
    <w:rsid w:val="00000E5B"/>
    <w:rsid w:val="00004396"/>
    <w:rsid w:val="0000464A"/>
    <w:rsid w:val="00004D86"/>
    <w:rsid w:val="00004EB3"/>
    <w:rsid w:val="00006E02"/>
    <w:rsid w:val="000077CE"/>
    <w:rsid w:val="00011828"/>
    <w:rsid w:val="00012945"/>
    <w:rsid w:val="00012EFE"/>
    <w:rsid w:val="00013606"/>
    <w:rsid w:val="000139A3"/>
    <w:rsid w:val="00013EE2"/>
    <w:rsid w:val="00014DCC"/>
    <w:rsid w:val="00015236"/>
    <w:rsid w:val="00015E81"/>
    <w:rsid w:val="00026342"/>
    <w:rsid w:val="00026D05"/>
    <w:rsid w:val="00030BA9"/>
    <w:rsid w:val="00030E16"/>
    <w:rsid w:val="00031513"/>
    <w:rsid w:val="00032252"/>
    <w:rsid w:val="000326B5"/>
    <w:rsid w:val="00033B98"/>
    <w:rsid w:val="00035362"/>
    <w:rsid w:val="00035A41"/>
    <w:rsid w:val="0003796C"/>
    <w:rsid w:val="00040AE4"/>
    <w:rsid w:val="00040B38"/>
    <w:rsid w:val="000426D1"/>
    <w:rsid w:val="00042C1C"/>
    <w:rsid w:val="00044C20"/>
    <w:rsid w:val="00045364"/>
    <w:rsid w:val="00046748"/>
    <w:rsid w:val="00051013"/>
    <w:rsid w:val="000525C1"/>
    <w:rsid w:val="0005366E"/>
    <w:rsid w:val="00054E9B"/>
    <w:rsid w:val="000550F7"/>
    <w:rsid w:val="00055227"/>
    <w:rsid w:val="00055F0B"/>
    <w:rsid w:val="00057F33"/>
    <w:rsid w:val="00060B02"/>
    <w:rsid w:val="00061742"/>
    <w:rsid w:val="000619BF"/>
    <w:rsid w:val="000639F4"/>
    <w:rsid w:val="00064CC6"/>
    <w:rsid w:val="00066770"/>
    <w:rsid w:val="000667C9"/>
    <w:rsid w:val="00066D42"/>
    <w:rsid w:val="000670C3"/>
    <w:rsid w:val="00067AA4"/>
    <w:rsid w:val="00067E2C"/>
    <w:rsid w:val="00070615"/>
    <w:rsid w:val="0007124C"/>
    <w:rsid w:val="00073402"/>
    <w:rsid w:val="00075C1D"/>
    <w:rsid w:val="00076C57"/>
    <w:rsid w:val="000771EB"/>
    <w:rsid w:val="00077E9B"/>
    <w:rsid w:val="00080128"/>
    <w:rsid w:val="00080889"/>
    <w:rsid w:val="00081BD7"/>
    <w:rsid w:val="000825A2"/>
    <w:rsid w:val="00082CF2"/>
    <w:rsid w:val="0008443F"/>
    <w:rsid w:val="000857A5"/>
    <w:rsid w:val="00085C2C"/>
    <w:rsid w:val="00087280"/>
    <w:rsid w:val="00090F3F"/>
    <w:rsid w:val="00092EE1"/>
    <w:rsid w:val="00093761"/>
    <w:rsid w:val="00093C66"/>
    <w:rsid w:val="000945A7"/>
    <w:rsid w:val="000950DF"/>
    <w:rsid w:val="000956B7"/>
    <w:rsid w:val="00097BE6"/>
    <w:rsid w:val="000A1798"/>
    <w:rsid w:val="000A22FA"/>
    <w:rsid w:val="000A3D4E"/>
    <w:rsid w:val="000A4E82"/>
    <w:rsid w:val="000A7290"/>
    <w:rsid w:val="000A732D"/>
    <w:rsid w:val="000A7A0E"/>
    <w:rsid w:val="000B0D95"/>
    <w:rsid w:val="000B107A"/>
    <w:rsid w:val="000B22E8"/>
    <w:rsid w:val="000B27B8"/>
    <w:rsid w:val="000B2871"/>
    <w:rsid w:val="000B36C1"/>
    <w:rsid w:val="000B3C17"/>
    <w:rsid w:val="000B47AD"/>
    <w:rsid w:val="000B5923"/>
    <w:rsid w:val="000B6C17"/>
    <w:rsid w:val="000B7BA8"/>
    <w:rsid w:val="000C1A0A"/>
    <w:rsid w:val="000C33BE"/>
    <w:rsid w:val="000C61FF"/>
    <w:rsid w:val="000C7692"/>
    <w:rsid w:val="000D18DD"/>
    <w:rsid w:val="000D1C22"/>
    <w:rsid w:val="000D1C44"/>
    <w:rsid w:val="000D2745"/>
    <w:rsid w:val="000D3AF0"/>
    <w:rsid w:val="000D4047"/>
    <w:rsid w:val="000D4D2F"/>
    <w:rsid w:val="000D6AB1"/>
    <w:rsid w:val="000D73C1"/>
    <w:rsid w:val="000E04E7"/>
    <w:rsid w:val="000E0628"/>
    <w:rsid w:val="000E0719"/>
    <w:rsid w:val="000E2251"/>
    <w:rsid w:val="000E237D"/>
    <w:rsid w:val="000E3421"/>
    <w:rsid w:val="000E4043"/>
    <w:rsid w:val="000E45F4"/>
    <w:rsid w:val="000E5C03"/>
    <w:rsid w:val="000E7B1A"/>
    <w:rsid w:val="000E7F08"/>
    <w:rsid w:val="000F2614"/>
    <w:rsid w:val="000F344E"/>
    <w:rsid w:val="000F3C5F"/>
    <w:rsid w:val="000F3E10"/>
    <w:rsid w:val="000F3FF1"/>
    <w:rsid w:val="000F4C38"/>
    <w:rsid w:val="000F5373"/>
    <w:rsid w:val="000F5DAC"/>
    <w:rsid w:val="000F65A5"/>
    <w:rsid w:val="000F6729"/>
    <w:rsid w:val="000F6F06"/>
    <w:rsid w:val="000F79C8"/>
    <w:rsid w:val="0010069A"/>
    <w:rsid w:val="00100A26"/>
    <w:rsid w:val="00102D8B"/>
    <w:rsid w:val="001049CE"/>
    <w:rsid w:val="00104B33"/>
    <w:rsid w:val="001105A5"/>
    <w:rsid w:val="00110B7F"/>
    <w:rsid w:val="00111B12"/>
    <w:rsid w:val="00111F0A"/>
    <w:rsid w:val="001129F3"/>
    <w:rsid w:val="00113F3E"/>
    <w:rsid w:val="00115CBA"/>
    <w:rsid w:val="00122D06"/>
    <w:rsid w:val="0012440F"/>
    <w:rsid w:val="00125AAA"/>
    <w:rsid w:val="0012612E"/>
    <w:rsid w:val="00126D8F"/>
    <w:rsid w:val="001270F2"/>
    <w:rsid w:val="00130647"/>
    <w:rsid w:val="00130CEC"/>
    <w:rsid w:val="001326F8"/>
    <w:rsid w:val="00133EE1"/>
    <w:rsid w:val="00133F02"/>
    <w:rsid w:val="00134785"/>
    <w:rsid w:val="00135659"/>
    <w:rsid w:val="001363D4"/>
    <w:rsid w:val="00136DEC"/>
    <w:rsid w:val="00136ED4"/>
    <w:rsid w:val="001374E3"/>
    <w:rsid w:val="00141039"/>
    <w:rsid w:val="00141387"/>
    <w:rsid w:val="00144F34"/>
    <w:rsid w:val="001453F4"/>
    <w:rsid w:val="00145438"/>
    <w:rsid w:val="00145FDB"/>
    <w:rsid w:val="00147483"/>
    <w:rsid w:val="00147CD7"/>
    <w:rsid w:val="001502FE"/>
    <w:rsid w:val="00150470"/>
    <w:rsid w:val="0015180D"/>
    <w:rsid w:val="001522DF"/>
    <w:rsid w:val="00152937"/>
    <w:rsid w:val="00152A2D"/>
    <w:rsid w:val="00154CC8"/>
    <w:rsid w:val="001565C2"/>
    <w:rsid w:val="00157151"/>
    <w:rsid w:val="0015758C"/>
    <w:rsid w:val="00160269"/>
    <w:rsid w:val="00160579"/>
    <w:rsid w:val="00161279"/>
    <w:rsid w:val="00161713"/>
    <w:rsid w:val="00161DED"/>
    <w:rsid w:val="001635E3"/>
    <w:rsid w:val="001643E5"/>
    <w:rsid w:val="00165122"/>
    <w:rsid w:val="00166737"/>
    <w:rsid w:val="001675E0"/>
    <w:rsid w:val="00167C09"/>
    <w:rsid w:val="00167D07"/>
    <w:rsid w:val="00170D97"/>
    <w:rsid w:val="00173105"/>
    <w:rsid w:val="00174085"/>
    <w:rsid w:val="001740D9"/>
    <w:rsid w:val="00176805"/>
    <w:rsid w:val="00177776"/>
    <w:rsid w:val="001802E3"/>
    <w:rsid w:val="00180338"/>
    <w:rsid w:val="00183563"/>
    <w:rsid w:val="001835D6"/>
    <w:rsid w:val="00183CF8"/>
    <w:rsid w:val="00185372"/>
    <w:rsid w:val="001854E2"/>
    <w:rsid w:val="00185A6C"/>
    <w:rsid w:val="00185B07"/>
    <w:rsid w:val="00185C8C"/>
    <w:rsid w:val="00186A66"/>
    <w:rsid w:val="0019088D"/>
    <w:rsid w:val="001917E6"/>
    <w:rsid w:val="00192041"/>
    <w:rsid w:val="00192279"/>
    <w:rsid w:val="00193387"/>
    <w:rsid w:val="001934A3"/>
    <w:rsid w:val="001937C3"/>
    <w:rsid w:val="0019473F"/>
    <w:rsid w:val="00194A60"/>
    <w:rsid w:val="00195B32"/>
    <w:rsid w:val="00195C45"/>
    <w:rsid w:val="0019674A"/>
    <w:rsid w:val="001978B3"/>
    <w:rsid w:val="00197D02"/>
    <w:rsid w:val="001A001C"/>
    <w:rsid w:val="001A1BEF"/>
    <w:rsid w:val="001A1CD3"/>
    <w:rsid w:val="001A1D34"/>
    <w:rsid w:val="001A1D99"/>
    <w:rsid w:val="001A22B5"/>
    <w:rsid w:val="001A4CFE"/>
    <w:rsid w:val="001A6619"/>
    <w:rsid w:val="001A671A"/>
    <w:rsid w:val="001A6EC2"/>
    <w:rsid w:val="001B0570"/>
    <w:rsid w:val="001B178B"/>
    <w:rsid w:val="001B1816"/>
    <w:rsid w:val="001B3839"/>
    <w:rsid w:val="001B4232"/>
    <w:rsid w:val="001B451E"/>
    <w:rsid w:val="001B4558"/>
    <w:rsid w:val="001B5A01"/>
    <w:rsid w:val="001B672E"/>
    <w:rsid w:val="001B7DDE"/>
    <w:rsid w:val="001C171E"/>
    <w:rsid w:val="001C2BF9"/>
    <w:rsid w:val="001C66A8"/>
    <w:rsid w:val="001C6D74"/>
    <w:rsid w:val="001C71A7"/>
    <w:rsid w:val="001C71FB"/>
    <w:rsid w:val="001D26B0"/>
    <w:rsid w:val="001D2C4B"/>
    <w:rsid w:val="001D3E79"/>
    <w:rsid w:val="001D513A"/>
    <w:rsid w:val="001D5B17"/>
    <w:rsid w:val="001D601A"/>
    <w:rsid w:val="001E2F1C"/>
    <w:rsid w:val="001E5096"/>
    <w:rsid w:val="001E6CA3"/>
    <w:rsid w:val="001E7C0D"/>
    <w:rsid w:val="001F034B"/>
    <w:rsid w:val="001F3B1B"/>
    <w:rsid w:val="001F41A1"/>
    <w:rsid w:val="001F57BD"/>
    <w:rsid w:val="001F612D"/>
    <w:rsid w:val="001F7061"/>
    <w:rsid w:val="00200131"/>
    <w:rsid w:val="002001C2"/>
    <w:rsid w:val="002002F6"/>
    <w:rsid w:val="00200D56"/>
    <w:rsid w:val="00201235"/>
    <w:rsid w:val="002022E2"/>
    <w:rsid w:val="0020295C"/>
    <w:rsid w:val="00202E29"/>
    <w:rsid w:val="00203069"/>
    <w:rsid w:val="00203204"/>
    <w:rsid w:val="002034DE"/>
    <w:rsid w:val="00204CC9"/>
    <w:rsid w:val="00210A0D"/>
    <w:rsid w:val="002115EB"/>
    <w:rsid w:val="00212009"/>
    <w:rsid w:val="002129AF"/>
    <w:rsid w:val="00214FC9"/>
    <w:rsid w:val="00215BE4"/>
    <w:rsid w:val="002171C2"/>
    <w:rsid w:val="002208AD"/>
    <w:rsid w:val="002211F3"/>
    <w:rsid w:val="00222284"/>
    <w:rsid w:val="00222611"/>
    <w:rsid w:val="00222E99"/>
    <w:rsid w:val="002235F6"/>
    <w:rsid w:val="00223A14"/>
    <w:rsid w:val="00223C71"/>
    <w:rsid w:val="002252A3"/>
    <w:rsid w:val="0022565E"/>
    <w:rsid w:val="00225D81"/>
    <w:rsid w:val="00225F89"/>
    <w:rsid w:val="0022608D"/>
    <w:rsid w:val="002268E8"/>
    <w:rsid w:val="00227B63"/>
    <w:rsid w:val="00227DAE"/>
    <w:rsid w:val="00230018"/>
    <w:rsid w:val="002303FE"/>
    <w:rsid w:val="00230FE4"/>
    <w:rsid w:val="002329E9"/>
    <w:rsid w:val="0023378D"/>
    <w:rsid w:val="002354E4"/>
    <w:rsid w:val="00235DB0"/>
    <w:rsid w:val="0023709B"/>
    <w:rsid w:val="00237552"/>
    <w:rsid w:val="00241A3B"/>
    <w:rsid w:val="00241C28"/>
    <w:rsid w:val="002421E9"/>
    <w:rsid w:val="00242647"/>
    <w:rsid w:val="00243E6E"/>
    <w:rsid w:val="00244360"/>
    <w:rsid w:val="0024527C"/>
    <w:rsid w:val="002461AA"/>
    <w:rsid w:val="00246C8D"/>
    <w:rsid w:val="00246DA3"/>
    <w:rsid w:val="00247B9B"/>
    <w:rsid w:val="00250F56"/>
    <w:rsid w:val="00250FC6"/>
    <w:rsid w:val="00251212"/>
    <w:rsid w:val="0025179B"/>
    <w:rsid w:val="002517FA"/>
    <w:rsid w:val="0025454F"/>
    <w:rsid w:val="002553C5"/>
    <w:rsid w:val="00255BDB"/>
    <w:rsid w:val="00260130"/>
    <w:rsid w:val="00262D41"/>
    <w:rsid w:val="00264287"/>
    <w:rsid w:val="00264680"/>
    <w:rsid w:val="0026530C"/>
    <w:rsid w:val="0026664C"/>
    <w:rsid w:val="00266CB6"/>
    <w:rsid w:val="00266CC6"/>
    <w:rsid w:val="00267191"/>
    <w:rsid w:val="002672D9"/>
    <w:rsid w:val="00271155"/>
    <w:rsid w:val="00271367"/>
    <w:rsid w:val="00272972"/>
    <w:rsid w:val="002732C6"/>
    <w:rsid w:val="00273994"/>
    <w:rsid w:val="002740CE"/>
    <w:rsid w:val="00275818"/>
    <w:rsid w:val="002769B9"/>
    <w:rsid w:val="00276DD0"/>
    <w:rsid w:val="002814FD"/>
    <w:rsid w:val="00284596"/>
    <w:rsid w:val="002865A0"/>
    <w:rsid w:val="002865A6"/>
    <w:rsid w:val="00287547"/>
    <w:rsid w:val="0029170C"/>
    <w:rsid w:val="0029176E"/>
    <w:rsid w:val="002927AA"/>
    <w:rsid w:val="0029381B"/>
    <w:rsid w:val="0029430A"/>
    <w:rsid w:val="00294448"/>
    <w:rsid w:val="00294A4E"/>
    <w:rsid w:val="00294CE3"/>
    <w:rsid w:val="00295D3E"/>
    <w:rsid w:val="002969EE"/>
    <w:rsid w:val="00297476"/>
    <w:rsid w:val="002A2A41"/>
    <w:rsid w:val="002A37E9"/>
    <w:rsid w:val="002A3DA0"/>
    <w:rsid w:val="002A4245"/>
    <w:rsid w:val="002A4343"/>
    <w:rsid w:val="002A4C60"/>
    <w:rsid w:val="002A57E1"/>
    <w:rsid w:val="002A62CB"/>
    <w:rsid w:val="002A6702"/>
    <w:rsid w:val="002A6B89"/>
    <w:rsid w:val="002A71EF"/>
    <w:rsid w:val="002A7F4A"/>
    <w:rsid w:val="002B0A53"/>
    <w:rsid w:val="002B2385"/>
    <w:rsid w:val="002B24EF"/>
    <w:rsid w:val="002B3439"/>
    <w:rsid w:val="002B3AF2"/>
    <w:rsid w:val="002B490F"/>
    <w:rsid w:val="002B551C"/>
    <w:rsid w:val="002C2154"/>
    <w:rsid w:val="002C2D39"/>
    <w:rsid w:val="002C4378"/>
    <w:rsid w:val="002C4715"/>
    <w:rsid w:val="002C58C9"/>
    <w:rsid w:val="002C658D"/>
    <w:rsid w:val="002C6E0B"/>
    <w:rsid w:val="002C7AA7"/>
    <w:rsid w:val="002C7B8D"/>
    <w:rsid w:val="002D024A"/>
    <w:rsid w:val="002D0B72"/>
    <w:rsid w:val="002D140D"/>
    <w:rsid w:val="002D28E9"/>
    <w:rsid w:val="002D31F1"/>
    <w:rsid w:val="002D32C0"/>
    <w:rsid w:val="002D6A6D"/>
    <w:rsid w:val="002D7022"/>
    <w:rsid w:val="002D743B"/>
    <w:rsid w:val="002E07E9"/>
    <w:rsid w:val="002E1D3C"/>
    <w:rsid w:val="002E26FE"/>
    <w:rsid w:val="002E297D"/>
    <w:rsid w:val="002E34C4"/>
    <w:rsid w:val="002E4B70"/>
    <w:rsid w:val="002E4FDB"/>
    <w:rsid w:val="002E5623"/>
    <w:rsid w:val="002E5EB7"/>
    <w:rsid w:val="002E6495"/>
    <w:rsid w:val="002E7704"/>
    <w:rsid w:val="002E788B"/>
    <w:rsid w:val="002E7A5B"/>
    <w:rsid w:val="002E7DB9"/>
    <w:rsid w:val="002F0956"/>
    <w:rsid w:val="002F1A0F"/>
    <w:rsid w:val="002F1DE9"/>
    <w:rsid w:val="002F1FB1"/>
    <w:rsid w:val="002F2201"/>
    <w:rsid w:val="002F268D"/>
    <w:rsid w:val="002F3979"/>
    <w:rsid w:val="002F455A"/>
    <w:rsid w:val="002F474F"/>
    <w:rsid w:val="002F57B3"/>
    <w:rsid w:val="002F57D0"/>
    <w:rsid w:val="002F5D59"/>
    <w:rsid w:val="002F5E37"/>
    <w:rsid w:val="002F5E4B"/>
    <w:rsid w:val="002F6557"/>
    <w:rsid w:val="002F6858"/>
    <w:rsid w:val="00300F16"/>
    <w:rsid w:val="00301113"/>
    <w:rsid w:val="003021F6"/>
    <w:rsid w:val="0030315F"/>
    <w:rsid w:val="003050DD"/>
    <w:rsid w:val="00305664"/>
    <w:rsid w:val="00310637"/>
    <w:rsid w:val="00310DDA"/>
    <w:rsid w:val="003113EE"/>
    <w:rsid w:val="00311F71"/>
    <w:rsid w:val="00312410"/>
    <w:rsid w:val="00314816"/>
    <w:rsid w:val="00315545"/>
    <w:rsid w:val="00315931"/>
    <w:rsid w:val="003165D3"/>
    <w:rsid w:val="0031698F"/>
    <w:rsid w:val="003201CD"/>
    <w:rsid w:val="003202AE"/>
    <w:rsid w:val="00320307"/>
    <w:rsid w:val="00320D5A"/>
    <w:rsid w:val="003211FF"/>
    <w:rsid w:val="003222ED"/>
    <w:rsid w:val="00324EE8"/>
    <w:rsid w:val="003255AD"/>
    <w:rsid w:val="00326081"/>
    <w:rsid w:val="003260EA"/>
    <w:rsid w:val="003272D4"/>
    <w:rsid w:val="00327542"/>
    <w:rsid w:val="00330B5E"/>
    <w:rsid w:val="0033151F"/>
    <w:rsid w:val="003319A8"/>
    <w:rsid w:val="0033216E"/>
    <w:rsid w:val="00332544"/>
    <w:rsid w:val="00332691"/>
    <w:rsid w:val="003327A7"/>
    <w:rsid w:val="00333CC9"/>
    <w:rsid w:val="00334CF6"/>
    <w:rsid w:val="00335DF2"/>
    <w:rsid w:val="0034058A"/>
    <w:rsid w:val="00340CAE"/>
    <w:rsid w:val="003413AB"/>
    <w:rsid w:val="00341E08"/>
    <w:rsid w:val="0034267A"/>
    <w:rsid w:val="00345702"/>
    <w:rsid w:val="003469B4"/>
    <w:rsid w:val="00346B2A"/>
    <w:rsid w:val="00347AF0"/>
    <w:rsid w:val="00347D7B"/>
    <w:rsid w:val="00350075"/>
    <w:rsid w:val="00350919"/>
    <w:rsid w:val="00350928"/>
    <w:rsid w:val="003519D5"/>
    <w:rsid w:val="003548A8"/>
    <w:rsid w:val="00355AC5"/>
    <w:rsid w:val="00356300"/>
    <w:rsid w:val="00356D93"/>
    <w:rsid w:val="00357686"/>
    <w:rsid w:val="003614D5"/>
    <w:rsid w:val="00361D6A"/>
    <w:rsid w:val="00363B81"/>
    <w:rsid w:val="00366370"/>
    <w:rsid w:val="0036760D"/>
    <w:rsid w:val="0037108B"/>
    <w:rsid w:val="00371974"/>
    <w:rsid w:val="00372782"/>
    <w:rsid w:val="00374448"/>
    <w:rsid w:val="00375F36"/>
    <w:rsid w:val="00380E39"/>
    <w:rsid w:val="00380F9C"/>
    <w:rsid w:val="00381408"/>
    <w:rsid w:val="00382507"/>
    <w:rsid w:val="00383855"/>
    <w:rsid w:val="00384A53"/>
    <w:rsid w:val="0038542F"/>
    <w:rsid w:val="00385BD7"/>
    <w:rsid w:val="0038627D"/>
    <w:rsid w:val="00387038"/>
    <w:rsid w:val="00387CA4"/>
    <w:rsid w:val="00387DAE"/>
    <w:rsid w:val="00390EA3"/>
    <w:rsid w:val="003923E9"/>
    <w:rsid w:val="00393257"/>
    <w:rsid w:val="0039332F"/>
    <w:rsid w:val="0039334A"/>
    <w:rsid w:val="003936D7"/>
    <w:rsid w:val="00394B27"/>
    <w:rsid w:val="00394FAD"/>
    <w:rsid w:val="00394FE5"/>
    <w:rsid w:val="00395669"/>
    <w:rsid w:val="00396370"/>
    <w:rsid w:val="00396B9E"/>
    <w:rsid w:val="003A153A"/>
    <w:rsid w:val="003A1805"/>
    <w:rsid w:val="003A217A"/>
    <w:rsid w:val="003A3783"/>
    <w:rsid w:val="003A388C"/>
    <w:rsid w:val="003A3D53"/>
    <w:rsid w:val="003A57B7"/>
    <w:rsid w:val="003A5865"/>
    <w:rsid w:val="003A6116"/>
    <w:rsid w:val="003A6BA9"/>
    <w:rsid w:val="003A737F"/>
    <w:rsid w:val="003B0878"/>
    <w:rsid w:val="003B203E"/>
    <w:rsid w:val="003B3BA8"/>
    <w:rsid w:val="003B683F"/>
    <w:rsid w:val="003C0BB7"/>
    <w:rsid w:val="003C1315"/>
    <w:rsid w:val="003C4248"/>
    <w:rsid w:val="003D202D"/>
    <w:rsid w:val="003D2122"/>
    <w:rsid w:val="003D2E6D"/>
    <w:rsid w:val="003D3C6E"/>
    <w:rsid w:val="003D4126"/>
    <w:rsid w:val="003D43D6"/>
    <w:rsid w:val="003D5020"/>
    <w:rsid w:val="003D53E7"/>
    <w:rsid w:val="003D70B7"/>
    <w:rsid w:val="003D784B"/>
    <w:rsid w:val="003E0C1B"/>
    <w:rsid w:val="003E0CCA"/>
    <w:rsid w:val="003E137B"/>
    <w:rsid w:val="003E1A16"/>
    <w:rsid w:val="003E2F9A"/>
    <w:rsid w:val="003E2FF2"/>
    <w:rsid w:val="003E3C71"/>
    <w:rsid w:val="003E536D"/>
    <w:rsid w:val="003E6798"/>
    <w:rsid w:val="003E743D"/>
    <w:rsid w:val="003E7558"/>
    <w:rsid w:val="003E7D72"/>
    <w:rsid w:val="003F03C9"/>
    <w:rsid w:val="003F0F22"/>
    <w:rsid w:val="003F15F1"/>
    <w:rsid w:val="003F18F3"/>
    <w:rsid w:val="003F1CAA"/>
    <w:rsid w:val="003F27FC"/>
    <w:rsid w:val="003F2978"/>
    <w:rsid w:val="003F34EA"/>
    <w:rsid w:val="003F391A"/>
    <w:rsid w:val="003F39B3"/>
    <w:rsid w:val="003F3AF9"/>
    <w:rsid w:val="003F51C5"/>
    <w:rsid w:val="00402845"/>
    <w:rsid w:val="00402D4E"/>
    <w:rsid w:val="00403B2D"/>
    <w:rsid w:val="00403B4B"/>
    <w:rsid w:val="004061C5"/>
    <w:rsid w:val="00406C95"/>
    <w:rsid w:val="00407966"/>
    <w:rsid w:val="00407AD4"/>
    <w:rsid w:val="00410689"/>
    <w:rsid w:val="00412514"/>
    <w:rsid w:val="00412D85"/>
    <w:rsid w:val="00412D94"/>
    <w:rsid w:val="0041360E"/>
    <w:rsid w:val="004136CD"/>
    <w:rsid w:val="00413F2B"/>
    <w:rsid w:val="0041535D"/>
    <w:rsid w:val="00415C34"/>
    <w:rsid w:val="00415F41"/>
    <w:rsid w:val="0041662F"/>
    <w:rsid w:val="00416F32"/>
    <w:rsid w:val="004177F8"/>
    <w:rsid w:val="0042006C"/>
    <w:rsid w:val="00420839"/>
    <w:rsid w:val="004212B3"/>
    <w:rsid w:val="00421EF9"/>
    <w:rsid w:val="00422C50"/>
    <w:rsid w:val="0042329E"/>
    <w:rsid w:val="00423750"/>
    <w:rsid w:val="00424526"/>
    <w:rsid w:val="00426C08"/>
    <w:rsid w:val="00426EE0"/>
    <w:rsid w:val="00427FCF"/>
    <w:rsid w:val="00430C97"/>
    <w:rsid w:val="00431335"/>
    <w:rsid w:val="00431B1D"/>
    <w:rsid w:val="00431CFE"/>
    <w:rsid w:val="004326B9"/>
    <w:rsid w:val="00432CAF"/>
    <w:rsid w:val="00433941"/>
    <w:rsid w:val="00433A3D"/>
    <w:rsid w:val="00433E62"/>
    <w:rsid w:val="00435877"/>
    <w:rsid w:val="00440AF4"/>
    <w:rsid w:val="004415D7"/>
    <w:rsid w:val="0044206C"/>
    <w:rsid w:val="00444870"/>
    <w:rsid w:val="0044616D"/>
    <w:rsid w:val="00446FFE"/>
    <w:rsid w:val="004470AD"/>
    <w:rsid w:val="004470C6"/>
    <w:rsid w:val="00453594"/>
    <w:rsid w:val="00454E1C"/>
    <w:rsid w:val="0045551A"/>
    <w:rsid w:val="00460B0C"/>
    <w:rsid w:val="004624EF"/>
    <w:rsid w:val="00462569"/>
    <w:rsid w:val="00462865"/>
    <w:rsid w:val="0046378C"/>
    <w:rsid w:val="00463A7F"/>
    <w:rsid w:val="00463E25"/>
    <w:rsid w:val="00464103"/>
    <w:rsid w:val="00464C8A"/>
    <w:rsid w:val="00465D84"/>
    <w:rsid w:val="00466400"/>
    <w:rsid w:val="004664BF"/>
    <w:rsid w:val="00466C11"/>
    <w:rsid w:val="00472BD1"/>
    <w:rsid w:val="0047353A"/>
    <w:rsid w:val="00473E03"/>
    <w:rsid w:val="00473E7D"/>
    <w:rsid w:val="0047603D"/>
    <w:rsid w:val="0047785B"/>
    <w:rsid w:val="004778CD"/>
    <w:rsid w:val="00477E35"/>
    <w:rsid w:val="00477FDF"/>
    <w:rsid w:val="0048024C"/>
    <w:rsid w:val="00480948"/>
    <w:rsid w:val="00483C77"/>
    <w:rsid w:val="004842B9"/>
    <w:rsid w:val="0048471F"/>
    <w:rsid w:val="00484FFB"/>
    <w:rsid w:val="00485801"/>
    <w:rsid w:val="004859A1"/>
    <w:rsid w:val="00485AC1"/>
    <w:rsid w:val="00486688"/>
    <w:rsid w:val="004866CD"/>
    <w:rsid w:val="00486F57"/>
    <w:rsid w:val="00487B2A"/>
    <w:rsid w:val="00492EFD"/>
    <w:rsid w:val="00494634"/>
    <w:rsid w:val="00494754"/>
    <w:rsid w:val="00495580"/>
    <w:rsid w:val="00496521"/>
    <w:rsid w:val="00496561"/>
    <w:rsid w:val="004A2E2A"/>
    <w:rsid w:val="004A3B3B"/>
    <w:rsid w:val="004A4087"/>
    <w:rsid w:val="004A448B"/>
    <w:rsid w:val="004A46BD"/>
    <w:rsid w:val="004A4B43"/>
    <w:rsid w:val="004A6FBF"/>
    <w:rsid w:val="004A7633"/>
    <w:rsid w:val="004B0AA1"/>
    <w:rsid w:val="004B3D9F"/>
    <w:rsid w:val="004B516A"/>
    <w:rsid w:val="004B6D75"/>
    <w:rsid w:val="004B6EF7"/>
    <w:rsid w:val="004B7572"/>
    <w:rsid w:val="004C0AAB"/>
    <w:rsid w:val="004C0E0F"/>
    <w:rsid w:val="004C3729"/>
    <w:rsid w:val="004C4C58"/>
    <w:rsid w:val="004C5E1A"/>
    <w:rsid w:val="004C604D"/>
    <w:rsid w:val="004C66B6"/>
    <w:rsid w:val="004D0AC0"/>
    <w:rsid w:val="004D2CFD"/>
    <w:rsid w:val="004D34A4"/>
    <w:rsid w:val="004D34A7"/>
    <w:rsid w:val="004D424B"/>
    <w:rsid w:val="004D425F"/>
    <w:rsid w:val="004D7156"/>
    <w:rsid w:val="004D75F6"/>
    <w:rsid w:val="004E0756"/>
    <w:rsid w:val="004E12B4"/>
    <w:rsid w:val="004E2627"/>
    <w:rsid w:val="004E304C"/>
    <w:rsid w:val="004E3A17"/>
    <w:rsid w:val="004E4797"/>
    <w:rsid w:val="004E52A3"/>
    <w:rsid w:val="004E6063"/>
    <w:rsid w:val="004E6C8C"/>
    <w:rsid w:val="004E796E"/>
    <w:rsid w:val="004F06B5"/>
    <w:rsid w:val="004F07EB"/>
    <w:rsid w:val="004F0D33"/>
    <w:rsid w:val="004F1A0B"/>
    <w:rsid w:val="004F1F9B"/>
    <w:rsid w:val="004F3064"/>
    <w:rsid w:val="004F6222"/>
    <w:rsid w:val="004F733A"/>
    <w:rsid w:val="00501023"/>
    <w:rsid w:val="005011A7"/>
    <w:rsid w:val="0050123B"/>
    <w:rsid w:val="00501F6D"/>
    <w:rsid w:val="00502C16"/>
    <w:rsid w:val="00502FB7"/>
    <w:rsid w:val="0050303B"/>
    <w:rsid w:val="00503145"/>
    <w:rsid w:val="00505EB6"/>
    <w:rsid w:val="0050723D"/>
    <w:rsid w:val="0050741F"/>
    <w:rsid w:val="005077C4"/>
    <w:rsid w:val="00507CB7"/>
    <w:rsid w:val="00511A53"/>
    <w:rsid w:val="00511F5D"/>
    <w:rsid w:val="005138E0"/>
    <w:rsid w:val="0051390C"/>
    <w:rsid w:val="005150B0"/>
    <w:rsid w:val="00515506"/>
    <w:rsid w:val="00515779"/>
    <w:rsid w:val="00515AC8"/>
    <w:rsid w:val="00520D2D"/>
    <w:rsid w:val="005213D6"/>
    <w:rsid w:val="005217AF"/>
    <w:rsid w:val="005223CF"/>
    <w:rsid w:val="005234B5"/>
    <w:rsid w:val="00523A4B"/>
    <w:rsid w:val="0052496A"/>
    <w:rsid w:val="00526829"/>
    <w:rsid w:val="00526DE4"/>
    <w:rsid w:val="00531CE8"/>
    <w:rsid w:val="00532593"/>
    <w:rsid w:val="0053357B"/>
    <w:rsid w:val="005341DD"/>
    <w:rsid w:val="00535C03"/>
    <w:rsid w:val="00537A8F"/>
    <w:rsid w:val="00537D82"/>
    <w:rsid w:val="00541E55"/>
    <w:rsid w:val="00544536"/>
    <w:rsid w:val="00545FED"/>
    <w:rsid w:val="005479A2"/>
    <w:rsid w:val="0055094B"/>
    <w:rsid w:val="005514A7"/>
    <w:rsid w:val="0055323F"/>
    <w:rsid w:val="00554099"/>
    <w:rsid w:val="00555F13"/>
    <w:rsid w:val="00556368"/>
    <w:rsid w:val="00556A14"/>
    <w:rsid w:val="00557BC4"/>
    <w:rsid w:val="0056072B"/>
    <w:rsid w:val="00560B82"/>
    <w:rsid w:val="0056110C"/>
    <w:rsid w:val="005612D0"/>
    <w:rsid w:val="00561449"/>
    <w:rsid w:val="00562105"/>
    <w:rsid w:val="00562FA3"/>
    <w:rsid w:val="005631B6"/>
    <w:rsid w:val="0056724A"/>
    <w:rsid w:val="00570C3B"/>
    <w:rsid w:val="00570EAD"/>
    <w:rsid w:val="005712EC"/>
    <w:rsid w:val="00571F9C"/>
    <w:rsid w:val="00572D45"/>
    <w:rsid w:val="00574470"/>
    <w:rsid w:val="00575424"/>
    <w:rsid w:val="00575CEC"/>
    <w:rsid w:val="00577712"/>
    <w:rsid w:val="005807BA"/>
    <w:rsid w:val="00581D7F"/>
    <w:rsid w:val="005820F7"/>
    <w:rsid w:val="0058510B"/>
    <w:rsid w:val="00586524"/>
    <w:rsid w:val="00590347"/>
    <w:rsid w:val="00593159"/>
    <w:rsid w:val="00593B71"/>
    <w:rsid w:val="005940D7"/>
    <w:rsid w:val="00594E9F"/>
    <w:rsid w:val="00595234"/>
    <w:rsid w:val="00595251"/>
    <w:rsid w:val="005959E9"/>
    <w:rsid w:val="00596FA9"/>
    <w:rsid w:val="00597B95"/>
    <w:rsid w:val="005A064B"/>
    <w:rsid w:val="005A1E49"/>
    <w:rsid w:val="005A23A6"/>
    <w:rsid w:val="005A6B46"/>
    <w:rsid w:val="005A6E2C"/>
    <w:rsid w:val="005A715E"/>
    <w:rsid w:val="005A7513"/>
    <w:rsid w:val="005A76BF"/>
    <w:rsid w:val="005B02B3"/>
    <w:rsid w:val="005B1736"/>
    <w:rsid w:val="005B22B3"/>
    <w:rsid w:val="005B2C91"/>
    <w:rsid w:val="005B34A9"/>
    <w:rsid w:val="005B5B8C"/>
    <w:rsid w:val="005B5CB7"/>
    <w:rsid w:val="005B616E"/>
    <w:rsid w:val="005B6584"/>
    <w:rsid w:val="005B7341"/>
    <w:rsid w:val="005C1571"/>
    <w:rsid w:val="005C16BA"/>
    <w:rsid w:val="005C1E9A"/>
    <w:rsid w:val="005C2AF7"/>
    <w:rsid w:val="005C33A6"/>
    <w:rsid w:val="005C3F7C"/>
    <w:rsid w:val="005C4A37"/>
    <w:rsid w:val="005C7196"/>
    <w:rsid w:val="005D0541"/>
    <w:rsid w:val="005D0CD1"/>
    <w:rsid w:val="005D3EBB"/>
    <w:rsid w:val="005D6F39"/>
    <w:rsid w:val="005E00F3"/>
    <w:rsid w:val="005E0537"/>
    <w:rsid w:val="005E0C24"/>
    <w:rsid w:val="005E1F76"/>
    <w:rsid w:val="005E2332"/>
    <w:rsid w:val="005E2458"/>
    <w:rsid w:val="005E4E0E"/>
    <w:rsid w:val="005E5AA8"/>
    <w:rsid w:val="005E6892"/>
    <w:rsid w:val="005E7746"/>
    <w:rsid w:val="005E7DBE"/>
    <w:rsid w:val="005F0E04"/>
    <w:rsid w:val="005F1020"/>
    <w:rsid w:val="005F2C1A"/>
    <w:rsid w:val="005F2D19"/>
    <w:rsid w:val="005F3359"/>
    <w:rsid w:val="005F4AC2"/>
    <w:rsid w:val="005F5195"/>
    <w:rsid w:val="005F5ED0"/>
    <w:rsid w:val="005F6918"/>
    <w:rsid w:val="005F6B01"/>
    <w:rsid w:val="005F6FEE"/>
    <w:rsid w:val="005F7794"/>
    <w:rsid w:val="005F797F"/>
    <w:rsid w:val="005F7ED2"/>
    <w:rsid w:val="0060160F"/>
    <w:rsid w:val="00601772"/>
    <w:rsid w:val="00601E23"/>
    <w:rsid w:val="00604081"/>
    <w:rsid w:val="006062AB"/>
    <w:rsid w:val="006065DC"/>
    <w:rsid w:val="00606C2A"/>
    <w:rsid w:val="006119E2"/>
    <w:rsid w:val="0061399C"/>
    <w:rsid w:val="00613B92"/>
    <w:rsid w:val="00613CB7"/>
    <w:rsid w:val="00614668"/>
    <w:rsid w:val="006151D1"/>
    <w:rsid w:val="00615351"/>
    <w:rsid w:val="00615744"/>
    <w:rsid w:val="00615B91"/>
    <w:rsid w:val="00616057"/>
    <w:rsid w:val="0062045D"/>
    <w:rsid w:val="006217E7"/>
    <w:rsid w:val="00621EC9"/>
    <w:rsid w:val="00624C86"/>
    <w:rsid w:val="00626A65"/>
    <w:rsid w:val="00632958"/>
    <w:rsid w:val="00632E39"/>
    <w:rsid w:val="00632E48"/>
    <w:rsid w:val="00633056"/>
    <w:rsid w:val="0063346A"/>
    <w:rsid w:val="006342B2"/>
    <w:rsid w:val="006348E6"/>
    <w:rsid w:val="006354E6"/>
    <w:rsid w:val="006372D7"/>
    <w:rsid w:val="00637387"/>
    <w:rsid w:val="0064009E"/>
    <w:rsid w:val="006401A7"/>
    <w:rsid w:val="006408AA"/>
    <w:rsid w:val="00641B0E"/>
    <w:rsid w:val="00641C47"/>
    <w:rsid w:val="006423CC"/>
    <w:rsid w:val="0064277D"/>
    <w:rsid w:val="00645CE2"/>
    <w:rsid w:val="00646CC4"/>
    <w:rsid w:val="00646CF5"/>
    <w:rsid w:val="00650149"/>
    <w:rsid w:val="006503BC"/>
    <w:rsid w:val="006514DF"/>
    <w:rsid w:val="00651CAE"/>
    <w:rsid w:val="006537CE"/>
    <w:rsid w:val="00653DA7"/>
    <w:rsid w:val="0065412A"/>
    <w:rsid w:val="00654BEB"/>
    <w:rsid w:val="006550FC"/>
    <w:rsid w:val="00655EE6"/>
    <w:rsid w:val="00656714"/>
    <w:rsid w:val="00661DCD"/>
    <w:rsid w:val="00662E12"/>
    <w:rsid w:val="00663897"/>
    <w:rsid w:val="00664008"/>
    <w:rsid w:val="00665076"/>
    <w:rsid w:val="00666B64"/>
    <w:rsid w:val="0066752B"/>
    <w:rsid w:val="0067173E"/>
    <w:rsid w:val="00671D0E"/>
    <w:rsid w:val="00672456"/>
    <w:rsid w:val="00673F2B"/>
    <w:rsid w:val="006750AE"/>
    <w:rsid w:val="00676A29"/>
    <w:rsid w:val="00676A2E"/>
    <w:rsid w:val="006808BC"/>
    <w:rsid w:val="00682FD8"/>
    <w:rsid w:val="006833CE"/>
    <w:rsid w:val="0068460A"/>
    <w:rsid w:val="00687852"/>
    <w:rsid w:val="006910CC"/>
    <w:rsid w:val="00692685"/>
    <w:rsid w:val="006955C1"/>
    <w:rsid w:val="00696F4B"/>
    <w:rsid w:val="00697063"/>
    <w:rsid w:val="006A0A18"/>
    <w:rsid w:val="006A120F"/>
    <w:rsid w:val="006A2BD2"/>
    <w:rsid w:val="006A47F0"/>
    <w:rsid w:val="006A5593"/>
    <w:rsid w:val="006A58A1"/>
    <w:rsid w:val="006A5CF1"/>
    <w:rsid w:val="006A65AF"/>
    <w:rsid w:val="006A6A68"/>
    <w:rsid w:val="006A6EA4"/>
    <w:rsid w:val="006B002B"/>
    <w:rsid w:val="006B11DF"/>
    <w:rsid w:val="006B3948"/>
    <w:rsid w:val="006B46ED"/>
    <w:rsid w:val="006B476D"/>
    <w:rsid w:val="006B57E5"/>
    <w:rsid w:val="006B6109"/>
    <w:rsid w:val="006B6D34"/>
    <w:rsid w:val="006B731C"/>
    <w:rsid w:val="006B7804"/>
    <w:rsid w:val="006C0EA1"/>
    <w:rsid w:val="006C0ED3"/>
    <w:rsid w:val="006C3603"/>
    <w:rsid w:val="006C3980"/>
    <w:rsid w:val="006C45E9"/>
    <w:rsid w:val="006C60F9"/>
    <w:rsid w:val="006C75B9"/>
    <w:rsid w:val="006C7CF7"/>
    <w:rsid w:val="006D019A"/>
    <w:rsid w:val="006D0979"/>
    <w:rsid w:val="006D1592"/>
    <w:rsid w:val="006D275E"/>
    <w:rsid w:val="006D3FB1"/>
    <w:rsid w:val="006D57F0"/>
    <w:rsid w:val="006D61EF"/>
    <w:rsid w:val="006D65C8"/>
    <w:rsid w:val="006D65D6"/>
    <w:rsid w:val="006D6A46"/>
    <w:rsid w:val="006D6CFE"/>
    <w:rsid w:val="006E10BF"/>
    <w:rsid w:val="006E31B6"/>
    <w:rsid w:val="006E3C93"/>
    <w:rsid w:val="006E3F86"/>
    <w:rsid w:val="006E44B3"/>
    <w:rsid w:val="006E4A84"/>
    <w:rsid w:val="006E65BF"/>
    <w:rsid w:val="006E65E9"/>
    <w:rsid w:val="006E6AA5"/>
    <w:rsid w:val="006E79AB"/>
    <w:rsid w:val="006E7C3A"/>
    <w:rsid w:val="006F084D"/>
    <w:rsid w:val="006F08C0"/>
    <w:rsid w:val="006F0B7E"/>
    <w:rsid w:val="006F0EDD"/>
    <w:rsid w:val="006F1153"/>
    <w:rsid w:val="006F1FE6"/>
    <w:rsid w:val="006F2FBA"/>
    <w:rsid w:val="006F3202"/>
    <w:rsid w:val="006F3507"/>
    <w:rsid w:val="006F406A"/>
    <w:rsid w:val="006F4265"/>
    <w:rsid w:val="006F442B"/>
    <w:rsid w:val="006F4ACD"/>
    <w:rsid w:val="006F5197"/>
    <w:rsid w:val="006F5672"/>
    <w:rsid w:val="006F7271"/>
    <w:rsid w:val="00702DFF"/>
    <w:rsid w:val="00705231"/>
    <w:rsid w:val="00706CE9"/>
    <w:rsid w:val="00706F16"/>
    <w:rsid w:val="0071153C"/>
    <w:rsid w:val="00712BC2"/>
    <w:rsid w:val="007130A8"/>
    <w:rsid w:val="00713988"/>
    <w:rsid w:val="007142B0"/>
    <w:rsid w:val="007149EA"/>
    <w:rsid w:val="00716809"/>
    <w:rsid w:val="00716AAD"/>
    <w:rsid w:val="00720472"/>
    <w:rsid w:val="00720F89"/>
    <w:rsid w:val="00721E98"/>
    <w:rsid w:val="00723035"/>
    <w:rsid w:val="007255E4"/>
    <w:rsid w:val="007255EF"/>
    <w:rsid w:val="007270F9"/>
    <w:rsid w:val="00727C14"/>
    <w:rsid w:val="00730072"/>
    <w:rsid w:val="007306C3"/>
    <w:rsid w:val="00732F4A"/>
    <w:rsid w:val="00735FFF"/>
    <w:rsid w:val="00736079"/>
    <w:rsid w:val="007369A4"/>
    <w:rsid w:val="00737444"/>
    <w:rsid w:val="007408E0"/>
    <w:rsid w:val="00740A1C"/>
    <w:rsid w:val="00741170"/>
    <w:rsid w:val="00741336"/>
    <w:rsid w:val="00741525"/>
    <w:rsid w:val="007427E8"/>
    <w:rsid w:val="00742852"/>
    <w:rsid w:val="0074302D"/>
    <w:rsid w:val="0074421F"/>
    <w:rsid w:val="00744538"/>
    <w:rsid w:val="0074474E"/>
    <w:rsid w:val="00744935"/>
    <w:rsid w:val="00744CB5"/>
    <w:rsid w:val="00744E45"/>
    <w:rsid w:val="00744F62"/>
    <w:rsid w:val="00746984"/>
    <w:rsid w:val="00746FCD"/>
    <w:rsid w:val="0074748F"/>
    <w:rsid w:val="00747D7F"/>
    <w:rsid w:val="00747EAC"/>
    <w:rsid w:val="0075125E"/>
    <w:rsid w:val="007542BA"/>
    <w:rsid w:val="00756C51"/>
    <w:rsid w:val="00757529"/>
    <w:rsid w:val="007579F5"/>
    <w:rsid w:val="00757B48"/>
    <w:rsid w:val="00757F54"/>
    <w:rsid w:val="00760875"/>
    <w:rsid w:val="00760888"/>
    <w:rsid w:val="007621DC"/>
    <w:rsid w:val="00765729"/>
    <w:rsid w:val="0076614D"/>
    <w:rsid w:val="0076720A"/>
    <w:rsid w:val="00767233"/>
    <w:rsid w:val="007676DB"/>
    <w:rsid w:val="007677B6"/>
    <w:rsid w:val="00767A55"/>
    <w:rsid w:val="00767F2A"/>
    <w:rsid w:val="00770404"/>
    <w:rsid w:val="00770752"/>
    <w:rsid w:val="00770F8D"/>
    <w:rsid w:val="007718E5"/>
    <w:rsid w:val="007727D4"/>
    <w:rsid w:val="00772A0A"/>
    <w:rsid w:val="00773910"/>
    <w:rsid w:val="007746D6"/>
    <w:rsid w:val="007753A7"/>
    <w:rsid w:val="00775CDE"/>
    <w:rsid w:val="00777856"/>
    <w:rsid w:val="00780A10"/>
    <w:rsid w:val="0078258F"/>
    <w:rsid w:val="00782823"/>
    <w:rsid w:val="00783261"/>
    <w:rsid w:val="007834B8"/>
    <w:rsid w:val="007839A4"/>
    <w:rsid w:val="00783FFF"/>
    <w:rsid w:val="00786618"/>
    <w:rsid w:val="00786FA5"/>
    <w:rsid w:val="0078732C"/>
    <w:rsid w:val="007874BE"/>
    <w:rsid w:val="00790DCA"/>
    <w:rsid w:val="00791A54"/>
    <w:rsid w:val="007945CA"/>
    <w:rsid w:val="00795002"/>
    <w:rsid w:val="007A089C"/>
    <w:rsid w:val="007A0E77"/>
    <w:rsid w:val="007A1CE2"/>
    <w:rsid w:val="007A2154"/>
    <w:rsid w:val="007A280E"/>
    <w:rsid w:val="007A4526"/>
    <w:rsid w:val="007A45D8"/>
    <w:rsid w:val="007A4612"/>
    <w:rsid w:val="007A46A0"/>
    <w:rsid w:val="007A4B6B"/>
    <w:rsid w:val="007A51C7"/>
    <w:rsid w:val="007A54FE"/>
    <w:rsid w:val="007A6DE1"/>
    <w:rsid w:val="007A75BF"/>
    <w:rsid w:val="007B2F50"/>
    <w:rsid w:val="007B3720"/>
    <w:rsid w:val="007B449A"/>
    <w:rsid w:val="007B590B"/>
    <w:rsid w:val="007B62EF"/>
    <w:rsid w:val="007C0911"/>
    <w:rsid w:val="007C1672"/>
    <w:rsid w:val="007C20C6"/>
    <w:rsid w:val="007C2F4C"/>
    <w:rsid w:val="007C3A81"/>
    <w:rsid w:val="007C3E6D"/>
    <w:rsid w:val="007C7714"/>
    <w:rsid w:val="007C7C39"/>
    <w:rsid w:val="007D0B81"/>
    <w:rsid w:val="007D29A4"/>
    <w:rsid w:val="007D3E94"/>
    <w:rsid w:val="007D49A0"/>
    <w:rsid w:val="007D5098"/>
    <w:rsid w:val="007D72A3"/>
    <w:rsid w:val="007E0975"/>
    <w:rsid w:val="007E0D15"/>
    <w:rsid w:val="007E4673"/>
    <w:rsid w:val="007E4FFC"/>
    <w:rsid w:val="007E60F4"/>
    <w:rsid w:val="007E7248"/>
    <w:rsid w:val="007E7546"/>
    <w:rsid w:val="007E7571"/>
    <w:rsid w:val="007F05C7"/>
    <w:rsid w:val="007F0815"/>
    <w:rsid w:val="007F0CE2"/>
    <w:rsid w:val="007F1A44"/>
    <w:rsid w:val="007F227F"/>
    <w:rsid w:val="007F286B"/>
    <w:rsid w:val="007F2E04"/>
    <w:rsid w:val="007F2F42"/>
    <w:rsid w:val="007F7AA8"/>
    <w:rsid w:val="007F7F4E"/>
    <w:rsid w:val="00801AE2"/>
    <w:rsid w:val="00801D8C"/>
    <w:rsid w:val="00802460"/>
    <w:rsid w:val="008025D7"/>
    <w:rsid w:val="00802CE4"/>
    <w:rsid w:val="00803F91"/>
    <w:rsid w:val="0080417A"/>
    <w:rsid w:val="00805ABC"/>
    <w:rsid w:val="00805E76"/>
    <w:rsid w:val="00811052"/>
    <w:rsid w:val="008112E7"/>
    <w:rsid w:val="00811EFB"/>
    <w:rsid w:val="008143D5"/>
    <w:rsid w:val="00815B44"/>
    <w:rsid w:val="00815C1D"/>
    <w:rsid w:val="0081611F"/>
    <w:rsid w:val="00816701"/>
    <w:rsid w:val="00816CE5"/>
    <w:rsid w:val="008175D0"/>
    <w:rsid w:val="0082057D"/>
    <w:rsid w:val="00820616"/>
    <w:rsid w:val="0082064E"/>
    <w:rsid w:val="00820751"/>
    <w:rsid w:val="00821E24"/>
    <w:rsid w:val="008225C6"/>
    <w:rsid w:val="00822C2E"/>
    <w:rsid w:val="00823D6F"/>
    <w:rsid w:val="008243C8"/>
    <w:rsid w:val="00824BAF"/>
    <w:rsid w:val="00824CB8"/>
    <w:rsid w:val="00825104"/>
    <w:rsid w:val="00827376"/>
    <w:rsid w:val="0082786B"/>
    <w:rsid w:val="0083066F"/>
    <w:rsid w:val="0083102A"/>
    <w:rsid w:val="0083457E"/>
    <w:rsid w:val="00834F4A"/>
    <w:rsid w:val="00836147"/>
    <w:rsid w:val="0083670D"/>
    <w:rsid w:val="00836763"/>
    <w:rsid w:val="008379FC"/>
    <w:rsid w:val="0084027E"/>
    <w:rsid w:val="008407BB"/>
    <w:rsid w:val="008408DB"/>
    <w:rsid w:val="0084142F"/>
    <w:rsid w:val="008415E9"/>
    <w:rsid w:val="00842132"/>
    <w:rsid w:val="00842C82"/>
    <w:rsid w:val="008434C3"/>
    <w:rsid w:val="00843D49"/>
    <w:rsid w:val="008442DB"/>
    <w:rsid w:val="00846401"/>
    <w:rsid w:val="00846CCE"/>
    <w:rsid w:val="0084746F"/>
    <w:rsid w:val="00847B6F"/>
    <w:rsid w:val="008508CD"/>
    <w:rsid w:val="008516B6"/>
    <w:rsid w:val="008516EE"/>
    <w:rsid w:val="00853992"/>
    <w:rsid w:val="00855050"/>
    <w:rsid w:val="008559D3"/>
    <w:rsid w:val="00857C96"/>
    <w:rsid w:val="008606DE"/>
    <w:rsid w:val="00860716"/>
    <w:rsid w:val="008609BE"/>
    <w:rsid w:val="00860B8D"/>
    <w:rsid w:val="00861678"/>
    <w:rsid w:val="0086216A"/>
    <w:rsid w:val="00864DBE"/>
    <w:rsid w:val="008666AB"/>
    <w:rsid w:val="0086798E"/>
    <w:rsid w:val="00867C24"/>
    <w:rsid w:val="00870DEC"/>
    <w:rsid w:val="0087152B"/>
    <w:rsid w:val="008717EF"/>
    <w:rsid w:val="008721FE"/>
    <w:rsid w:val="00872ECA"/>
    <w:rsid w:val="00873754"/>
    <w:rsid w:val="00873876"/>
    <w:rsid w:val="008750D3"/>
    <w:rsid w:val="0087521C"/>
    <w:rsid w:val="00876218"/>
    <w:rsid w:val="0087624A"/>
    <w:rsid w:val="008805EB"/>
    <w:rsid w:val="00881653"/>
    <w:rsid w:val="00882993"/>
    <w:rsid w:val="008839A7"/>
    <w:rsid w:val="0088489D"/>
    <w:rsid w:val="00884B19"/>
    <w:rsid w:val="008859BE"/>
    <w:rsid w:val="00886716"/>
    <w:rsid w:val="00887AF2"/>
    <w:rsid w:val="0089048C"/>
    <w:rsid w:val="008918F5"/>
    <w:rsid w:val="0089191A"/>
    <w:rsid w:val="00892C38"/>
    <w:rsid w:val="00892F22"/>
    <w:rsid w:val="008931CA"/>
    <w:rsid w:val="00893578"/>
    <w:rsid w:val="0089726D"/>
    <w:rsid w:val="0089732C"/>
    <w:rsid w:val="008A097B"/>
    <w:rsid w:val="008A1948"/>
    <w:rsid w:val="008A4C8F"/>
    <w:rsid w:val="008A4F7D"/>
    <w:rsid w:val="008A520F"/>
    <w:rsid w:val="008A6C96"/>
    <w:rsid w:val="008A7797"/>
    <w:rsid w:val="008A7ACA"/>
    <w:rsid w:val="008A7B32"/>
    <w:rsid w:val="008B0794"/>
    <w:rsid w:val="008B171A"/>
    <w:rsid w:val="008B1B75"/>
    <w:rsid w:val="008B27AA"/>
    <w:rsid w:val="008B2EB8"/>
    <w:rsid w:val="008B438A"/>
    <w:rsid w:val="008B56D1"/>
    <w:rsid w:val="008B6286"/>
    <w:rsid w:val="008B6B78"/>
    <w:rsid w:val="008C2484"/>
    <w:rsid w:val="008C2629"/>
    <w:rsid w:val="008C324B"/>
    <w:rsid w:val="008C343A"/>
    <w:rsid w:val="008C37B3"/>
    <w:rsid w:val="008C6D96"/>
    <w:rsid w:val="008C77FC"/>
    <w:rsid w:val="008D080E"/>
    <w:rsid w:val="008D3029"/>
    <w:rsid w:val="008D605A"/>
    <w:rsid w:val="008D6AF8"/>
    <w:rsid w:val="008E01BF"/>
    <w:rsid w:val="008E03D8"/>
    <w:rsid w:val="008E06A0"/>
    <w:rsid w:val="008E0A49"/>
    <w:rsid w:val="008E1724"/>
    <w:rsid w:val="008E338C"/>
    <w:rsid w:val="008E4D06"/>
    <w:rsid w:val="008E57D0"/>
    <w:rsid w:val="008E6170"/>
    <w:rsid w:val="008E6D91"/>
    <w:rsid w:val="008E7208"/>
    <w:rsid w:val="008F26C0"/>
    <w:rsid w:val="008F31B2"/>
    <w:rsid w:val="008F7B7F"/>
    <w:rsid w:val="008F7E09"/>
    <w:rsid w:val="00900E71"/>
    <w:rsid w:val="00902338"/>
    <w:rsid w:val="0090239B"/>
    <w:rsid w:val="0090261B"/>
    <w:rsid w:val="00903F10"/>
    <w:rsid w:val="0090675F"/>
    <w:rsid w:val="00906B8D"/>
    <w:rsid w:val="00907340"/>
    <w:rsid w:val="0091070C"/>
    <w:rsid w:val="0091114C"/>
    <w:rsid w:val="00911155"/>
    <w:rsid w:val="009112B3"/>
    <w:rsid w:val="0091140D"/>
    <w:rsid w:val="0091200F"/>
    <w:rsid w:val="00912122"/>
    <w:rsid w:val="009121BB"/>
    <w:rsid w:val="009136F2"/>
    <w:rsid w:val="0091543E"/>
    <w:rsid w:val="00915BCF"/>
    <w:rsid w:val="009161BA"/>
    <w:rsid w:val="00916731"/>
    <w:rsid w:val="00916A06"/>
    <w:rsid w:val="00916B52"/>
    <w:rsid w:val="00916E69"/>
    <w:rsid w:val="00920AB6"/>
    <w:rsid w:val="00920EAB"/>
    <w:rsid w:val="00921E11"/>
    <w:rsid w:val="00922B0C"/>
    <w:rsid w:val="0092443E"/>
    <w:rsid w:val="00924B6F"/>
    <w:rsid w:val="009250BF"/>
    <w:rsid w:val="00925239"/>
    <w:rsid w:val="0092590C"/>
    <w:rsid w:val="00926018"/>
    <w:rsid w:val="0092697E"/>
    <w:rsid w:val="00930FE2"/>
    <w:rsid w:val="00932F5F"/>
    <w:rsid w:val="009336F7"/>
    <w:rsid w:val="009342D8"/>
    <w:rsid w:val="00940246"/>
    <w:rsid w:val="00940D81"/>
    <w:rsid w:val="009425D9"/>
    <w:rsid w:val="00942AAE"/>
    <w:rsid w:val="00942DF2"/>
    <w:rsid w:val="00943700"/>
    <w:rsid w:val="00950DCF"/>
    <w:rsid w:val="009513D4"/>
    <w:rsid w:val="00951567"/>
    <w:rsid w:val="00951DB3"/>
    <w:rsid w:val="00952F2E"/>
    <w:rsid w:val="009556DE"/>
    <w:rsid w:val="009560A4"/>
    <w:rsid w:val="00960BFF"/>
    <w:rsid w:val="009626DF"/>
    <w:rsid w:val="00963528"/>
    <w:rsid w:val="009643C3"/>
    <w:rsid w:val="009666BF"/>
    <w:rsid w:val="00970C6A"/>
    <w:rsid w:val="00970DCC"/>
    <w:rsid w:val="009711F9"/>
    <w:rsid w:val="00971988"/>
    <w:rsid w:val="00972BDE"/>
    <w:rsid w:val="00972CFF"/>
    <w:rsid w:val="00973CE1"/>
    <w:rsid w:val="009743D1"/>
    <w:rsid w:val="00974FBF"/>
    <w:rsid w:val="00977487"/>
    <w:rsid w:val="00977737"/>
    <w:rsid w:val="00977B5D"/>
    <w:rsid w:val="00977BA4"/>
    <w:rsid w:val="00977BAC"/>
    <w:rsid w:val="00977C53"/>
    <w:rsid w:val="009817AA"/>
    <w:rsid w:val="00981CF1"/>
    <w:rsid w:val="00982056"/>
    <w:rsid w:val="00982D14"/>
    <w:rsid w:val="00983AA5"/>
    <w:rsid w:val="0098565A"/>
    <w:rsid w:val="009857BD"/>
    <w:rsid w:val="0098682F"/>
    <w:rsid w:val="00986EE6"/>
    <w:rsid w:val="00987BF3"/>
    <w:rsid w:val="00992720"/>
    <w:rsid w:val="00993821"/>
    <w:rsid w:val="00993A3C"/>
    <w:rsid w:val="009942D3"/>
    <w:rsid w:val="00994C51"/>
    <w:rsid w:val="00996096"/>
    <w:rsid w:val="00996C1F"/>
    <w:rsid w:val="009970BC"/>
    <w:rsid w:val="00997673"/>
    <w:rsid w:val="0099774A"/>
    <w:rsid w:val="009A0392"/>
    <w:rsid w:val="009A203F"/>
    <w:rsid w:val="009A219E"/>
    <w:rsid w:val="009A2B58"/>
    <w:rsid w:val="009A54E2"/>
    <w:rsid w:val="009A5F5D"/>
    <w:rsid w:val="009A6C5E"/>
    <w:rsid w:val="009A6D8C"/>
    <w:rsid w:val="009B08E0"/>
    <w:rsid w:val="009B0E6D"/>
    <w:rsid w:val="009B0F7B"/>
    <w:rsid w:val="009B2D3F"/>
    <w:rsid w:val="009B32FF"/>
    <w:rsid w:val="009B36E7"/>
    <w:rsid w:val="009B377A"/>
    <w:rsid w:val="009B3F7A"/>
    <w:rsid w:val="009B4398"/>
    <w:rsid w:val="009B47AD"/>
    <w:rsid w:val="009B6A81"/>
    <w:rsid w:val="009B751D"/>
    <w:rsid w:val="009B7C12"/>
    <w:rsid w:val="009C03DC"/>
    <w:rsid w:val="009C0AB2"/>
    <w:rsid w:val="009C152A"/>
    <w:rsid w:val="009C1EE2"/>
    <w:rsid w:val="009C50B0"/>
    <w:rsid w:val="009C55B9"/>
    <w:rsid w:val="009C59FF"/>
    <w:rsid w:val="009C610D"/>
    <w:rsid w:val="009C64BF"/>
    <w:rsid w:val="009C71A8"/>
    <w:rsid w:val="009D05A9"/>
    <w:rsid w:val="009D0984"/>
    <w:rsid w:val="009D3363"/>
    <w:rsid w:val="009D448D"/>
    <w:rsid w:val="009D460B"/>
    <w:rsid w:val="009D593A"/>
    <w:rsid w:val="009D62A8"/>
    <w:rsid w:val="009D7569"/>
    <w:rsid w:val="009D7EEE"/>
    <w:rsid w:val="009E007A"/>
    <w:rsid w:val="009E10FF"/>
    <w:rsid w:val="009E1F05"/>
    <w:rsid w:val="009E6D54"/>
    <w:rsid w:val="009F1392"/>
    <w:rsid w:val="009F1749"/>
    <w:rsid w:val="009F36B3"/>
    <w:rsid w:val="009F42C8"/>
    <w:rsid w:val="009F456B"/>
    <w:rsid w:val="009F4F71"/>
    <w:rsid w:val="009F4FFF"/>
    <w:rsid w:val="009F638C"/>
    <w:rsid w:val="009F6460"/>
    <w:rsid w:val="009F6793"/>
    <w:rsid w:val="009F7754"/>
    <w:rsid w:val="009F7998"/>
    <w:rsid w:val="009F7FA9"/>
    <w:rsid w:val="00A007F9"/>
    <w:rsid w:val="00A01D79"/>
    <w:rsid w:val="00A02530"/>
    <w:rsid w:val="00A02E56"/>
    <w:rsid w:val="00A035B6"/>
    <w:rsid w:val="00A03912"/>
    <w:rsid w:val="00A03ED6"/>
    <w:rsid w:val="00A04AC7"/>
    <w:rsid w:val="00A06154"/>
    <w:rsid w:val="00A10EB9"/>
    <w:rsid w:val="00A11079"/>
    <w:rsid w:val="00A11501"/>
    <w:rsid w:val="00A12B30"/>
    <w:rsid w:val="00A13275"/>
    <w:rsid w:val="00A1407A"/>
    <w:rsid w:val="00A14598"/>
    <w:rsid w:val="00A15E57"/>
    <w:rsid w:val="00A16044"/>
    <w:rsid w:val="00A20A69"/>
    <w:rsid w:val="00A214E2"/>
    <w:rsid w:val="00A254C5"/>
    <w:rsid w:val="00A25F51"/>
    <w:rsid w:val="00A276CF"/>
    <w:rsid w:val="00A27C30"/>
    <w:rsid w:val="00A3038C"/>
    <w:rsid w:val="00A31B45"/>
    <w:rsid w:val="00A31DCE"/>
    <w:rsid w:val="00A31EC4"/>
    <w:rsid w:val="00A3218E"/>
    <w:rsid w:val="00A321D1"/>
    <w:rsid w:val="00A325C2"/>
    <w:rsid w:val="00A32E97"/>
    <w:rsid w:val="00A344E6"/>
    <w:rsid w:val="00A34A25"/>
    <w:rsid w:val="00A353BF"/>
    <w:rsid w:val="00A35E74"/>
    <w:rsid w:val="00A3629F"/>
    <w:rsid w:val="00A37625"/>
    <w:rsid w:val="00A40BF2"/>
    <w:rsid w:val="00A42888"/>
    <w:rsid w:val="00A449AB"/>
    <w:rsid w:val="00A45598"/>
    <w:rsid w:val="00A45FDA"/>
    <w:rsid w:val="00A4616D"/>
    <w:rsid w:val="00A4689D"/>
    <w:rsid w:val="00A51AAF"/>
    <w:rsid w:val="00A51C9F"/>
    <w:rsid w:val="00A51F9E"/>
    <w:rsid w:val="00A54C99"/>
    <w:rsid w:val="00A54D72"/>
    <w:rsid w:val="00A55EC3"/>
    <w:rsid w:val="00A56C64"/>
    <w:rsid w:val="00A56E0A"/>
    <w:rsid w:val="00A61961"/>
    <w:rsid w:val="00A64F85"/>
    <w:rsid w:val="00A65347"/>
    <w:rsid w:val="00A65961"/>
    <w:rsid w:val="00A659CC"/>
    <w:rsid w:val="00A66815"/>
    <w:rsid w:val="00A66853"/>
    <w:rsid w:val="00A66947"/>
    <w:rsid w:val="00A71BE0"/>
    <w:rsid w:val="00A72109"/>
    <w:rsid w:val="00A73298"/>
    <w:rsid w:val="00A73AE0"/>
    <w:rsid w:val="00A74D77"/>
    <w:rsid w:val="00A82461"/>
    <w:rsid w:val="00A83BE9"/>
    <w:rsid w:val="00A8539F"/>
    <w:rsid w:val="00A862D6"/>
    <w:rsid w:val="00A8749B"/>
    <w:rsid w:val="00A92198"/>
    <w:rsid w:val="00A9378D"/>
    <w:rsid w:val="00A94D73"/>
    <w:rsid w:val="00A96D3D"/>
    <w:rsid w:val="00A979A2"/>
    <w:rsid w:val="00A979DD"/>
    <w:rsid w:val="00AA0C12"/>
    <w:rsid w:val="00AA15A9"/>
    <w:rsid w:val="00AA1DC3"/>
    <w:rsid w:val="00AA45DF"/>
    <w:rsid w:val="00AA67A9"/>
    <w:rsid w:val="00AA6D91"/>
    <w:rsid w:val="00AA79F4"/>
    <w:rsid w:val="00AB05E4"/>
    <w:rsid w:val="00AB07A9"/>
    <w:rsid w:val="00AB08F4"/>
    <w:rsid w:val="00AB0DDE"/>
    <w:rsid w:val="00AB1280"/>
    <w:rsid w:val="00AB161C"/>
    <w:rsid w:val="00AB1820"/>
    <w:rsid w:val="00AB1C3D"/>
    <w:rsid w:val="00AB2701"/>
    <w:rsid w:val="00AB3858"/>
    <w:rsid w:val="00AB478E"/>
    <w:rsid w:val="00AB47FF"/>
    <w:rsid w:val="00AC0F35"/>
    <w:rsid w:val="00AC1333"/>
    <w:rsid w:val="00AC1895"/>
    <w:rsid w:val="00AC1C3E"/>
    <w:rsid w:val="00AC209F"/>
    <w:rsid w:val="00AC20F3"/>
    <w:rsid w:val="00AC2360"/>
    <w:rsid w:val="00AC2B48"/>
    <w:rsid w:val="00AC3044"/>
    <w:rsid w:val="00AC3160"/>
    <w:rsid w:val="00AC474C"/>
    <w:rsid w:val="00AC4814"/>
    <w:rsid w:val="00AC57DB"/>
    <w:rsid w:val="00AC7C96"/>
    <w:rsid w:val="00AD1316"/>
    <w:rsid w:val="00AD3B6B"/>
    <w:rsid w:val="00AD3D16"/>
    <w:rsid w:val="00AD4DBB"/>
    <w:rsid w:val="00AD4E23"/>
    <w:rsid w:val="00AD6168"/>
    <w:rsid w:val="00AD6B30"/>
    <w:rsid w:val="00AD7925"/>
    <w:rsid w:val="00AE0691"/>
    <w:rsid w:val="00AE191D"/>
    <w:rsid w:val="00AE1FA4"/>
    <w:rsid w:val="00AE413C"/>
    <w:rsid w:val="00AE470E"/>
    <w:rsid w:val="00AE4E02"/>
    <w:rsid w:val="00AE5151"/>
    <w:rsid w:val="00AE54FF"/>
    <w:rsid w:val="00AE70CE"/>
    <w:rsid w:val="00AE722F"/>
    <w:rsid w:val="00AE7DB6"/>
    <w:rsid w:val="00AF2941"/>
    <w:rsid w:val="00AF5484"/>
    <w:rsid w:val="00AF57F9"/>
    <w:rsid w:val="00AF5C03"/>
    <w:rsid w:val="00AF69C2"/>
    <w:rsid w:val="00AF6D17"/>
    <w:rsid w:val="00B004AD"/>
    <w:rsid w:val="00B006DC"/>
    <w:rsid w:val="00B01F7E"/>
    <w:rsid w:val="00B02825"/>
    <w:rsid w:val="00B0406D"/>
    <w:rsid w:val="00B04202"/>
    <w:rsid w:val="00B04A43"/>
    <w:rsid w:val="00B0527E"/>
    <w:rsid w:val="00B07C61"/>
    <w:rsid w:val="00B11652"/>
    <w:rsid w:val="00B11DE0"/>
    <w:rsid w:val="00B12673"/>
    <w:rsid w:val="00B12909"/>
    <w:rsid w:val="00B14A62"/>
    <w:rsid w:val="00B1744F"/>
    <w:rsid w:val="00B174F8"/>
    <w:rsid w:val="00B17E40"/>
    <w:rsid w:val="00B21498"/>
    <w:rsid w:val="00B230A7"/>
    <w:rsid w:val="00B2335F"/>
    <w:rsid w:val="00B277B2"/>
    <w:rsid w:val="00B278AA"/>
    <w:rsid w:val="00B306F5"/>
    <w:rsid w:val="00B30F1F"/>
    <w:rsid w:val="00B32385"/>
    <w:rsid w:val="00B3343C"/>
    <w:rsid w:val="00B34D60"/>
    <w:rsid w:val="00B34E03"/>
    <w:rsid w:val="00B400A2"/>
    <w:rsid w:val="00B409F1"/>
    <w:rsid w:val="00B40C55"/>
    <w:rsid w:val="00B41495"/>
    <w:rsid w:val="00B41568"/>
    <w:rsid w:val="00B41F95"/>
    <w:rsid w:val="00B42AD9"/>
    <w:rsid w:val="00B42B3B"/>
    <w:rsid w:val="00B44BF3"/>
    <w:rsid w:val="00B455DD"/>
    <w:rsid w:val="00B45C89"/>
    <w:rsid w:val="00B460DF"/>
    <w:rsid w:val="00B4794F"/>
    <w:rsid w:val="00B4796B"/>
    <w:rsid w:val="00B5043E"/>
    <w:rsid w:val="00B51733"/>
    <w:rsid w:val="00B523CB"/>
    <w:rsid w:val="00B52D13"/>
    <w:rsid w:val="00B53292"/>
    <w:rsid w:val="00B53628"/>
    <w:rsid w:val="00B5457B"/>
    <w:rsid w:val="00B55B0C"/>
    <w:rsid w:val="00B56C34"/>
    <w:rsid w:val="00B56C3D"/>
    <w:rsid w:val="00B57159"/>
    <w:rsid w:val="00B6142B"/>
    <w:rsid w:val="00B6155E"/>
    <w:rsid w:val="00B62057"/>
    <w:rsid w:val="00B6237D"/>
    <w:rsid w:val="00B62759"/>
    <w:rsid w:val="00B650D4"/>
    <w:rsid w:val="00B657EB"/>
    <w:rsid w:val="00B70543"/>
    <w:rsid w:val="00B7257A"/>
    <w:rsid w:val="00B7262B"/>
    <w:rsid w:val="00B73355"/>
    <w:rsid w:val="00B7467C"/>
    <w:rsid w:val="00B74F3A"/>
    <w:rsid w:val="00B752C5"/>
    <w:rsid w:val="00B76567"/>
    <w:rsid w:val="00B772E6"/>
    <w:rsid w:val="00B81128"/>
    <w:rsid w:val="00B81925"/>
    <w:rsid w:val="00B82028"/>
    <w:rsid w:val="00B821F0"/>
    <w:rsid w:val="00B84247"/>
    <w:rsid w:val="00B851B2"/>
    <w:rsid w:val="00B87DF6"/>
    <w:rsid w:val="00B9027D"/>
    <w:rsid w:val="00B93F20"/>
    <w:rsid w:val="00B94985"/>
    <w:rsid w:val="00B95650"/>
    <w:rsid w:val="00B96362"/>
    <w:rsid w:val="00B964D4"/>
    <w:rsid w:val="00B976BD"/>
    <w:rsid w:val="00BA18B1"/>
    <w:rsid w:val="00BA1F69"/>
    <w:rsid w:val="00BA1F79"/>
    <w:rsid w:val="00BA283E"/>
    <w:rsid w:val="00BA2AAF"/>
    <w:rsid w:val="00BA2AB2"/>
    <w:rsid w:val="00BA5132"/>
    <w:rsid w:val="00BA5C38"/>
    <w:rsid w:val="00BA6F7D"/>
    <w:rsid w:val="00BB1D1F"/>
    <w:rsid w:val="00BB2110"/>
    <w:rsid w:val="00BB2B25"/>
    <w:rsid w:val="00BB3879"/>
    <w:rsid w:val="00BB3B6C"/>
    <w:rsid w:val="00BB4A7D"/>
    <w:rsid w:val="00BB4DC4"/>
    <w:rsid w:val="00BB5B96"/>
    <w:rsid w:val="00BB6849"/>
    <w:rsid w:val="00BB693D"/>
    <w:rsid w:val="00BB7133"/>
    <w:rsid w:val="00BB7BA1"/>
    <w:rsid w:val="00BB7D13"/>
    <w:rsid w:val="00BC14B7"/>
    <w:rsid w:val="00BC178E"/>
    <w:rsid w:val="00BC1DFD"/>
    <w:rsid w:val="00BC2F7D"/>
    <w:rsid w:val="00BC4909"/>
    <w:rsid w:val="00BC5F2D"/>
    <w:rsid w:val="00BC6ADF"/>
    <w:rsid w:val="00BD0AA5"/>
    <w:rsid w:val="00BD3D13"/>
    <w:rsid w:val="00BD42F7"/>
    <w:rsid w:val="00BD4405"/>
    <w:rsid w:val="00BD4433"/>
    <w:rsid w:val="00BD44AC"/>
    <w:rsid w:val="00BD6052"/>
    <w:rsid w:val="00BE2F6C"/>
    <w:rsid w:val="00BE52BB"/>
    <w:rsid w:val="00BE604E"/>
    <w:rsid w:val="00BE6D22"/>
    <w:rsid w:val="00BF1304"/>
    <w:rsid w:val="00BF4115"/>
    <w:rsid w:val="00BF4646"/>
    <w:rsid w:val="00BF4B0E"/>
    <w:rsid w:val="00BF5421"/>
    <w:rsid w:val="00BF5CBA"/>
    <w:rsid w:val="00BF6E51"/>
    <w:rsid w:val="00C00A5B"/>
    <w:rsid w:val="00C0334F"/>
    <w:rsid w:val="00C040B1"/>
    <w:rsid w:val="00C04F26"/>
    <w:rsid w:val="00C05891"/>
    <w:rsid w:val="00C05947"/>
    <w:rsid w:val="00C06AF4"/>
    <w:rsid w:val="00C06ED9"/>
    <w:rsid w:val="00C06FED"/>
    <w:rsid w:val="00C07216"/>
    <w:rsid w:val="00C10723"/>
    <w:rsid w:val="00C109BE"/>
    <w:rsid w:val="00C109C4"/>
    <w:rsid w:val="00C122E3"/>
    <w:rsid w:val="00C123D3"/>
    <w:rsid w:val="00C12F11"/>
    <w:rsid w:val="00C133F4"/>
    <w:rsid w:val="00C14509"/>
    <w:rsid w:val="00C16FDC"/>
    <w:rsid w:val="00C20B54"/>
    <w:rsid w:val="00C2153E"/>
    <w:rsid w:val="00C216AD"/>
    <w:rsid w:val="00C21938"/>
    <w:rsid w:val="00C228D3"/>
    <w:rsid w:val="00C22C60"/>
    <w:rsid w:val="00C2316F"/>
    <w:rsid w:val="00C23DDF"/>
    <w:rsid w:val="00C24D45"/>
    <w:rsid w:val="00C24D62"/>
    <w:rsid w:val="00C25366"/>
    <w:rsid w:val="00C25392"/>
    <w:rsid w:val="00C25AE9"/>
    <w:rsid w:val="00C26066"/>
    <w:rsid w:val="00C26742"/>
    <w:rsid w:val="00C279D2"/>
    <w:rsid w:val="00C32873"/>
    <w:rsid w:val="00C32FFB"/>
    <w:rsid w:val="00C34625"/>
    <w:rsid w:val="00C34DC0"/>
    <w:rsid w:val="00C357C0"/>
    <w:rsid w:val="00C357EE"/>
    <w:rsid w:val="00C36C40"/>
    <w:rsid w:val="00C400BF"/>
    <w:rsid w:val="00C40714"/>
    <w:rsid w:val="00C41C5D"/>
    <w:rsid w:val="00C41E4B"/>
    <w:rsid w:val="00C428E4"/>
    <w:rsid w:val="00C44973"/>
    <w:rsid w:val="00C4518C"/>
    <w:rsid w:val="00C47097"/>
    <w:rsid w:val="00C51600"/>
    <w:rsid w:val="00C51689"/>
    <w:rsid w:val="00C53592"/>
    <w:rsid w:val="00C53ADA"/>
    <w:rsid w:val="00C53C37"/>
    <w:rsid w:val="00C5515C"/>
    <w:rsid w:val="00C5530F"/>
    <w:rsid w:val="00C570F8"/>
    <w:rsid w:val="00C5741B"/>
    <w:rsid w:val="00C574A0"/>
    <w:rsid w:val="00C57583"/>
    <w:rsid w:val="00C607B1"/>
    <w:rsid w:val="00C60C3B"/>
    <w:rsid w:val="00C62870"/>
    <w:rsid w:val="00C62F58"/>
    <w:rsid w:val="00C636CE"/>
    <w:rsid w:val="00C6436B"/>
    <w:rsid w:val="00C6581E"/>
    <w:rsid w:val="00C705A8"/>
    <w:rsid w:val="00C720EC"/>
    <w:rsid w:val="00C75ED2"/>
    <w:rsid w:val="00C767D2"/>
    <w:rsid w:val="00C769C4"/>
    <w:rsid w:val="00C76DAF"/>
    <w:rsid w:val="00C76F00"/>
    <w:rsid w:val="00C80913"/>
    <w:rsid w:val="00C84247"/>
    <w:rsid w:val="00C84809"/>
    <w:rsid w:val="00C853C6"/>
    <w:rsid w:val="00C85BF0"/>
    <w:rsid w:val="00C86027"/>
    <w:rsid w:val="00C91FAD"/>
    <w:rsid w:val="00C928E5"/>
    <w:rsid w:val="00C944F6"/>
    <w:rsid w:val="00C95198"/>
    <w:rsid w:val="00C95263"/>
    <w:rsid w:val="00C96685"/>
    <w:rsid w:val="00C96A6F"/>
    <w:rsid w:val="00C96C88"/>
    <w:rsid w:val="00C97306"/>
    <w:rsid w:val="00C97E3A"/>
    <w:rsid w:val="00C97F88"/>
    <w:rsid w:val="00CA1C44"/>
    <w:rsid w:val="00CA22CA"/>
    <w:rsid w:val="00CA2CFE"/>
    <w:rsid w:val="00CA3907"/>
    <w:rsid w:val="00CA66D5"/>
    <w:rsid w:val="00CA751F"/>
    <w:rsid w:val="00CA7E03"/>
    <w:rsid w:val="00CB10F4"/>
    <w:rsid w:val="00CB2379"/>
    <w:rsid w:val="00CB29C5"/>
    <w:rsid w:val="00CB5B7D"/>
    <w:rsid w:val="00CC047E"/>
    <w:rsid w:val="00CC16BF"/>
    <w:rsid w:val="00CC18A3"/>
    <w:rsid w:val="00CC24A7"/>
    <w:rsid w:val="00CC260F"/>
    <w:rsid w:val="00CC300B"/>
    <w:rsid w:val="00CC438B"/>
    <w:rsid w:val="00CC450D"/>
    <w:rsid w:val="00CC5540"/>
    <w:rsid w:val="00CC56FD"/>
    <w:rsid w:val="00CD0E7D"/>
    <w:rsid w:val="00CD2A7A"/>
    <w:rsid w:val="00CD34F0"/>
    <w:rsid w:val="00CD36F1"/>
    <w:rsid w:val="00CD3D1C"/>
    <w:rsid w:val="00CD49EF"/>
    <w:rsid w:val="00CD4DE8"/>
    <w:rsid w:val="00CD58E2"/>
    <w:rsid w:val="00CD5D80"/>
    <w:rsid w:val="00CD67B3"/>
    <w:rsid w:val="00CE05B0"/>
    <w:rsid w:val="00CE0846"/>
    <w:rsid w:val="00CE1A0B"/>
    <w:rsid w:val="00CE223E"/>
    <w:rsid w:val="00CE2D26"/>
    <w:rsid w:val="00CE508D"/>
    <w:rsid w:val="00CE56E8"/>
    <w:rsid w:val="00CF0877"/>
    <w:rsid w:val="00CF1BCD"/>
    <w:rsid w:val="00CF1FC7"/>
    <w:rsid w:val="00CF224B"/>
    <w:rsid w:val="00CF2B02"/>
    <w:rsid w:val="00CF66AF"/>
    <w:rsid w:val="00CF687A"/>
    <w:rsid w:val="00CF7E0B"/>
    <w:rsid w:val="00D0196B"/>
    <w:rsid w:val="00D03E07"/>
    <w:rsid w:val="00D05105"/>
    <w:rsid w:val="00D07B92"/>
    <w:rsid w:val="00D1046C"/>
    <w:rsid w:val="00D10A45"/>
    <w:rsid w:val="00D14E9C"/>
    <w:rsid w:val="00D15276"/>
    <w:rsid w:val="00D1538B"/>
    <w:rsid w:val="00D15DDF"/>
    <w:rsid w:val="00D16400"/>
    <w:rsid w:val="00D1653C"/>
    <w:rsid w:val="00D210C7"/>
    <w:rsid w:val="00D226EC"/>
    <w:rsid w:val="00D22CBB"/>
    <w:rsid w:val="00D25D11"/>
    <w:rsid w:val="00D25F83"/>
    <w:rsid w:val="00D30A46"/>
    <w:rsid w:val="00D30FCA"/>
    <w:rsid w:val="00D31F95"/>
    <w:rsid w:val="00D34E56"/>
    <w:rsid w:val="00D35E34"/>
    <w:rsid w:val="00D36616"/>
    <w:rsid w:val="00D379F1"/>
    <w:rsid w:val="00D37AC8"/>
    <w:rsid w:val="00D37DA9"/>
    <w:rsid w:val="00D40375"/>
    <w:rsid w:val="00D406FE"/>
    <w:rsid w:val="00D41AF4"/>
    <w:rsid w:val="00D41CFE"/>
    <w:rsid w:val="00D42B2A"/>
    <w:rsid w:val="00D4477B"/>
    <w:rsid w:val="00D44DAD"/>
    <w:rsid w:val="00D45715"/>
    <w:rsid w:val="00D45733"/>
    <w:rsid w:val="00D4665B"/>
    <w:rsid w:val="00D5089C"/>
    <w:rsid w:val="00D525D2"/>
    <w:rsid w:val="00D52998"/>
    <w:rsid w:val="00D529F0"/>
    <w:rsid w:val="00D5354E"/>
    <w:rsid w:val="00D54114"/>
    <w:rsid w:val="00D555B2"/>
    <w:rsid w:val="00D5569B"/>
    <w:rsid w:val="00D55A4E"/>
    <w:rsid w:val="00D55DBE"/>
    <w:rsid w:val="00D57928"/>
    <w:rsid w:val="00D57C13"/>
    <w:rsid w:val="00D57EC4"/>
    <w:rsid w:val="00D607DB"/>
    <w:rsid w:val="00D62D28"/>
    <w:rsid w:val="00D63D3D"/>
    <w:rsid w:val="00D64943"/>
    <w:rsid w:val="00D65074"/>
    <w:rsid w:val="00D653E9"/>
    <w:rsid w:val="00D659F9"/>
    <w:rsid w:val="00D65C44"/>
    <w:rsid w:val="00D72517"/>
    <w:rsid w:val="00D735F4"/>
    <w:rsid w:val="00D73AA1"/>
    <w:rsid w:val="00D744D3"/>
    <w:rsid w:val="00D749AC"/>
    <w:rsid w:val="00D75627"/>
    <w:rsid w:val="00D779C1"/>
    <w:rsid w:val="00D779D8"/>
    <w:rsid w:val="00D82222"/>
    <w:rsid w:val="00D82510"/>
    <w:rsid w:val="00D829B1"/>
    <w:rsid w:val="00D8332B"/>
    <w:rsid w:val="00D83A30"/>
    <w:rsid w:val="00D83E0E"/>
    <w:rsid w:val="00D83EE6"/>
    <w:rsid w:val="00D85096"/>
    <w:rsid w:val="00D8533A"/>
    <w:rsid w:val="00D866BD"/>
    <w:rsid w:val="00D90DF9"/>
    <w:rsid w:val="00D91074"/>
    <w:rsid w:val="00D91FA0"/>
    <w:rsid w:val="00D92BB5"/>
    <w:rsid w:val="00D932D2"/>
    <w:rsid w:val="00D9464D"/>
    <w:rsid w:val="00D9479C"/>
    <w:rsid w:val="00D95633"/>
    <w:rsid w:val="00D96508"/>
    <w:rsid w:val="00DA0EF2"/>
    <w:rsid w:val="00DA1F1A"/>
    <w:rsid w:val="00DA2618"/>
    <w:rsid w:val="00DA3780"/>
    <w:rsid w:val="00DA4633"/>
    <w:rsid w:val="00DA6AA9"/>
    <w:rsid w:val="00DA6E3D"/>
    <w:rsid w:val="00DA7407"/>
    <w:rsid w:val="00DA7739"/>
    <w:rsid w:val="00DB057F"/>
    <w:rsid w:val="00DB1E56"/>
    <w:rsid w:val="00DB208A"/>
    <w:rsid w:val="00DB2466"/>
    <w:rsid w:val="00DB3489"/>
    <w:rsid w:val="00DB616C"/>
    <w:rsid w:val="00DC0B1B"/>
    <w:rsid w:val="00DC16EA"/>
    <w:rsid w:val="00DC1A68"/>
    <w:rsid w:val="00DC26A1"/>
    <w:rsid w:val="00DC4742"/>
    <w:rsid w:val="00DC4990"/>
    <w:rsid w:val="00DC6E88"/>
    <w:rsid w:val="00DC7509"/>
    <w:rsid w:val="00DD094C"/>
    <w:rsid w:val="00DD0A33"/>
    <w:rsid w:val="00DD129C"/>
    <w:rsid w:val="00DD187F"/>
    <w:rsid w:val="00DD191F"/>
    <w:rsid w:val="00DD1F76"/>
    <w:rsid w:val="00DD229F"/>
    <w:rsid w:val="00DD2C7D"/>
    <w:rsid w:val="00DD36E3"/>
    <w:rsid w:val="00DD50E9"/>
    <w:rsid w:val="00DD60D2"/>
    <w:rsid w:val="00DD6324"/>
    <w:rsid w:val="00DD6AA5"/>
    <w:rsid w:val="00DE0FA0"/>
    <w:rsid w:val="00DE1246"/>
    <w:rsid w:val="00DE292D"/>
    <w:rsid w:val="00DE4958"/>
    <w:rsid w:val="00DE4F34"/>
    <w:rsid w:val="00DE5582"/>
    <w:rsid w:val="00DE5C34"/>
    <w:rsid w:val="00DE5FA3"/>
    <w:rsid w:val="00DE61E2"/>
    <w:rsid w:val="00DE7E17"/>
    <w:rsid w:val="00DF0579"/>
    <w:rsid w:val="00DF1362"/>
    <w:rsid w:val="00DF1C84"/>
    <w:rsid w:val="00DF2886"/>
    <w:rsid w:val="00DF3231"/>
    <w:rsid w:val="00DF3ABC"/>
    <w:rsid w:val="00DF428A"/>
    <w:rsid w:val="00DF4544"/>
    <w:rsid w:val="00DF4A5A"/>
    <w:rsid w:val="00DF63CA"/>
    <w:rsid w:val="00DF66BE"/>
    <w:rsid w:val="00DF6A0B"/>
    <w:rsid w:val="00DF724F"/>
    <w:rsid w:val="00E00CCC"/>
    <w:rsid w:val="00E02CBF"/>
    <w:rsid w:val="00E06CB3"/>
    <w:rsid w:val="00E06DAE"/>
    <w:rsid w:val="00E0721C"/>
    <w:rsid w:val="00E07396"/>
    <w:rsid w:val="00E07870"/>
    <w:rsid w:val="00E07C19"/>
    <w:rsid w:val="00E10CF4"/>
    <w:rsid w:val="00E115B3"/>
    <w:rsid w:val="00E119DE"/>
    <w:rsid w:val="00E11E45"/>
    <w:rsid w:val="00E12920"/>
    <w:rsid w:val="00E14142"/>
    <w:rsid w:val="00E14381"/>
    <w:rsid w:val="00E148FF"/>
    <w:rsid w:val="00E14D40"/>
    <w:rsid w:val="00E1534E"/>
    <w:rsid w:val="00E15453"/>
    <w:rsid w:val="00E15A40"/>
    <w:rsid w:val="00E16F4C"/>
    <w:rsid w:val="00E1738A"/>
    <w:rsid w:val="00E174C1"/>
    <w:rsid w:val="00E17B51"/>
    <w:rsid w:val="00E204C1"/>
    <w:rsid w:val="00E21139"/>
    <w:rsid w:val="00E22CD1"/>
    <w:rsid w:val="00E22D18"/>
    <w:rsid w:val="00E24481"/>
    <w:rsid w:val="00E2637B"/>
    <w:rsid w:val="00E26B75"/>
    <w:rsid w:val="00E26E30"/>
    <w:rsid w:val="00E2730C"/>
    <w:rsid w:val="00E2769B"/>
    <w:rsid w:val="00E278C1"/>
    <w:rsid w:val="00E3088E"/>
    <w:rsid w:val="00E30D0C"/>
    <w:rsid w:val="00E31837"/>
    <w:rsid w:val="00E33DF3"/>
    <w:rsid w:val="00E3514F"/>
    <w:rsid w:val="00E35545"/>
    <w:rsid w:val="00E35CFA"/>
    <w:rsid w:val="00E36BBC"/>
    <w:rsid w:val="00E37760"/>
    <w:rsid w:val="00E40219"/>
    <w:rsid w:val="00E41F07"/>
    <w:rsid w:val="00E42900"/>
    <w:rsid w:val="00E42DB4"/>
    <w:rsid w:val="00E44830"/>
    <w:rsid w:val="00E46246"/>
    <w:rsid w:val="00E472AF"/>
    <w:rsid w:val="00E4754E"/>
    <w:rsid w:val="00E47C4F"/>
    <w:rsid w:val="00E47E83"/>
    <w:rsid w:val="00E47FD3"/>
    <w:rsid w:val="00E5005D"/>
    <w:rsid w:val="00E501B2"/>
    <w:rsid w:val="00E503BE"/>
    <w:rsid w:val="00E508A9"/>
    <w:rsid w:val="00E50ECC"/>
    <w:rsid w:val="00E5296F"/>
    <w:rsid w:val="00E52D6C"/>
    <w:rsid w:val="00E53B6A"/>
    <w:rsid w:val="00E540B1"/>
    <w:rsid w:val="00E57697"/>
    <w:rsid w:val="00E57C81"/>
    <w:rsid w:val="00E604DD"/>
    <w:rsid w:val="00E6246A"/>
    <w:rsid w:val="00E625EC"/>
    <w:rsid w:val="00E63FC3"/>
    <w:rsid w:val="00E646C4"/>
    <w:rsid w:val="00E64775"/>
    <w:rsid w:val="00E647B8"/>
    <w:rsid w:val="00E64BFF"/>
    <w:rsid w:val="00E67574"/>
    <w:rsid w:val="00E708A2"/>
    <w:rsid w:val="00E70FE0"/>
    <w:rsid w:val="00E7266F"/>
    <w:rsid w:val="00E72B41"/>
    <w:rsid w:val="00E73235"/>
    <w:rsid w:val="00E75AF8"/>
    <w:rsid w:val="00E762DC"/>
    <w:rsid w:val="00E7757D"/>
    <w:rsid w:val="00E77F17"/>
    <w:rsid w:val="00E80C9E"/>
    <w:rsid w:val="00E80E90"/>
    <w:rsid w:val="00E820C0"/>
    <w:rsid w:val="00E821B0"/>
    <w:rsid w:val="00E82805"/>
    <w:rsid w:val="00E82D63"/>
    <w:rsid w:val="00E82E5F"/>
    <w:rsid w:val="00E8311D"/>
    <w:rsid w:val="00E84082"/>
    <w:rsid w:val="00E84683"/>
    <w:rsid w:val="00E84866"/>
    <w:rsid w:val="00E84FF8"/>
    <w:rsid w:val="00E875E7"/>
    <w:rsid w:val="00E9028B"/>
    <w:rsid w:val="00E92653"/>
    <w:rsid w:val="00E9481E"/>
    <w:rsid w:val="00E95181"/>
    <w:rsid w:val="00E95ABF"/>
    <w:rsid w:val="00E96A15"/>
    <w:rsid w:val="00E96DEA"/>
    <w:rsid w:val="00E96FF3"/>
    <w:rsid w:val="00EA0BE6"/>
    <w:rsid w:val="00EA1A4C"/>
    <w:rsid w:val="00EA2DA1"/>
    <w:rsid w:val="00EA40B9"/>
    <w:rsid w:val="00EA41FF"/>
    <w:rsid w:val="00EA488A"/>
    <w:rsid w:val="00EA4C36"/>
    <w:rsid w:val="00EA5AE9"/>
    <w:rsid w:val="00EA6142"/>
    <w:rsid w:val="00EA676F"/>
    <w:rsid w:val="00EB194C"/>
    <w:rsid w:val="00EB290D"/>
    <w:rsid w:val="00EB291A"/>
    <w:rsid w:val="00EB3FFB"/>
    <w:rsid w:val="00EB4DE1"/>
    <w:rsid w:val="00EB5527"/>
    <w:rsid w:val="00EB7439"/>
    <w:rsid w:val="00EC0207"/>
    <w:rsid w:val="00EC051B"/>
    <w:rsid w:val="00EC05E5"/>
    <w:rsid w:val="00EC0A17"/>
    <w:rsid w:val="00EC196A"/>
    <w:rsid w:val="00EC3691"/>
    <w:rsid w:val="00EC4ABC"/>
    <w:rsid w:val="00EC4D3C"/>
    <w:rsid w:val="00ED17CE"/>
    <w:rsid w:val="00ED1BA8"/>
    <w:rsid w:val="00ED228B"/>
    <w:rsid w:val="00ED3937"/>
    <w:rsid w:val="00ED3F61"/>
    <w:rsid w:val="00ED5E43"/>
    <w:rsid w:val="00ED6FBD"/>
    <w:rsid w:val="00ED7A91"/>
    <w:rsid w:val="00ED7AA5"/>
    <w:rsid w:val="00EE1A94"/>
    <w:rsid w:val="00EE249A"/>
    <w:rsid w:val="00EE32C5"/>
    <w:rsid w:val="00EE3F59"/>
    <w:rsid w:val="00EE47D2"/>
    <w:rsid w:val="00EE4C6B"/>
    <w:rsid w:val="00EE52C2"/>
    <w:rsid w:val="00EE5D19"/>
    <w:rsid w:val="00EE5FE2"/>
    <w:rsid w:val="00EF1097"/>
    <w:rsid w:val="00EF323A"/>
    <w:rsid w:val="00EF4247"/>
    <w:rsid w:val="00EF4A3D"/>
    <w:rsid w:val="00EF529F"/>
    <w:rsid w:val="00EF5591"/>
    <w:rsid w:val="00EF656E"/>
    <w:rsid w:val="00EF659A"/>
    <w:rsid w:val="00EF6FB4"/>
    <w:rsid w:val="00EF7897"/>
    <w:rsid w:val="00F00854"/>
    <w:rsid w:val="00F011A1"/>
    <w:rsid w:val="00F06906"/>
    <w:rsid w:val="00F0798F"/>
    <w:rsid w:val="00F1104B"/>
    <w:rsid w:val="00F1112D"/>
    <w:rsid w:val="00F139E9"/>
    <w:rsid w:val="00F143DF"/>
    <w:rsid w:val="00F149A2"/>
    <w:rsid w:val="00F164E0"/>
    <w:rsid w:val="00F17D5D"/>
    <w:rsid w:val="00F203A0"/>
    <w:rsid w:val="00F20A09"/>
    <w:rsid w:val="00F21BDB"/>
    <w:rsid w:val="00F220E4"/>
    <w:rsid w:val="00F22242"/>
    <w:rsid w:val="00F22B4A"/>
    <w:rsid w:val="00F22E53"/>
    <w:rsid w:val="00F23DC0"/>
    <w:rsid w:val="00F23F36"/>
    <w:rsid w:val="00F244FB"/>
    <w:rsid w:val="00F24A52"/>
    <w:rsid w:val="00F2639F"/>
    <w:rsid w:val="00F26C57"/>
    <w:rsid w:val="00F279A6"/>
    <w:rsid w:val="00F27BE4"/>
    <w:rsid w:val="00F309F0"/>
    <w:rsid w:val="00F31814"/>
    <w:rsid w:val="00F31CB0"/>
    <w:rsid w:val="00F325EF"/>
    <w:rsid w:val="00F35BEF"/>
    <w:rsid w:val="00F35C33"/>
    <w:rsid w:val="00F36855"/>
    <w:rsid w:val="00F369B2"/>
    <w:rsid w:val="00F37034"/>
    <w:rsid w:val="00F37AE8"/>
    <w:rsid w:val="00F424B2"/>
    <w:rsid w:val="00F45161"/>
    <w:rsid w:val="00F45D20"/>
    <w:rsid w:val="00F467D5"/>
    <w:rsid w:val="00F46AEA"/>
    <w:rsid w:val="00F52CAF"/>
    <w:rsid w:val="00F54B2C"/>
    <w:rsid w:val="00F60190"/>
    <w:rsid w:val="00F606CE"/>
    <w:rsid w:val="00F60C0B"/>
    <w:rsid w:val="00F62684"/>
    <w:rsid w:val="00F62824"/>
    <w:rsid w:val="00F62950"/>
    <w:rsid w:val="00F63AE1"/>
    <w:rsid w:val="00F645DA"/>
    <w:rsid w:val="00F65115"/>
    <w:rsid w:val="00F655E6"/>
    <w:rsid w:val="00F6568F"/>
    <w:rsid w:val="00F66BAA"/>
    <w:rsid w:val="00F72165"/>
    <w:rsid w:val="00F72A34"/>
    <w:rsid w:val="00F737DA"/>
    <w:rsid w:val="00F74007"/>
    <w:rsid w:val="00F764CB"/>
    <w:rsid w:val="00F771D1"/>
    <w:rsid w:val="00F804E4"/>
    <w:rsid w:val="00F81256"/>
    <w:rsid w:val="00F81EE0"/>
    <w:rsid w:val="00F82AF5"/>
    <w:rsid w:val="00F8509A"/>
    <w:rsid w:val="00F90135"/>
    <w:rsid w:val="00F90855"/>
    <w:rsid w:val="00F914D7"/>
    <w:rsid w:val="00F91D0E"/>
    <w:rsid w:val="00F92779"/>
    <w:rsid w:val="00F9340B"/>
    <w:rsid w:val="00F93FBC"/>
    <w:rsid w:val="00F9424F"/>
    <w:rsid w:val="00F95589"/>
    <w:rsid w:val="00F9571F"/>
    <w:rsid w:val="00F972D2"/>
    <w:rsid w:val="00F97A60"/>
    <w:rsid w:val="00FA0B90"/>
    <w:rsid w:val="00FA2B96"/>
    <w:rsid w:val="00FA3AC1"/>
    <w:rsid w:val="00FA555E"/>
    <w:rsid w:val="00FA6D52"/>
    <w:rsid w:val="00FB0B35"/>
    <w:rsid w:val="00FB0F7E"/>
    <w:rsid w:val="00FB19D2"/>
    <w:rsid w:val="00FB1CC5"/>
    <w:rsid w:val="00FB1D57"/>
    <w:rsid w:val="00FB30B6"/>
    <w:rsid w:val="00FB3F05"/>
    <w:rsid w:val="00FB4AC5"/>
    <w:rsid w:val="00FB58A5"/>
    <w:rsid w:val="00FB6187"/>
    <w:rsid w:val="00FB7F62"/>
    <w:rsid w:val="00FC0794"/>
    <w:rsid w:val="00FC2105"/>
    <w:rsid w:val="00FC3994"/>
    <w:rsid w:val="00FC39B8"/>
    <w:rsid w:val="00FC479E"/>
    <w:rsid w:val="00FC6D70"/>
    <w:rsid w:val="00FC701F"/>
    <w:rsid w:val="00FC7489"/>
    <w:rsid w:val="00FC75AC"/>
    <w:rsid w:val="00FD0907"/>
    <w:rsid w:val="00FD1698"/>
    <w:rsid w:val="00FD1D62"/>
    <w:rsid w:val="00FD2007"/>
    <w:rsid w:val="00FD2392"/>
    <w:rsid w:val="00FD2B0C"/>
    <w:rsid w:val="00FD2E22"/>
    <w:rsid w:val="00FD3409"/>
    <w:rsid w:val="00FD3A7E"/>
    <w:rsid w:val="00FD3BED"/>
    <w:rsid w:val="00FD537E"/>
    <w:rsid w:val="00FD60D0"/>
    <w:rsid w:val="00FD6751"/>
    <w:rsid w:val="00FD7369"/>
    <w:rsid w:val="00FD762B"/>
    <w:rsid w:val="00FE1721"/>
    <w:rsid w:val="00FE1973"/>
    <w:rsid w:val="00FE2CA2"/>
    <w:rsid w:val="00FE3C17"/>
    <w:rsid w:val="00FE5945"/>
    <w:rsid w:val="00FE5AA4"/>
    <w:rsid w:val="00FE5E4F"/>
    <w:rsid w:val="00FE624C"/>
    <w:rsid w:val="00FE7FEE"/>
    <w:rsid w:val="00FF02CD"/>
    <w:rsid w:val="00FF0DA3"/>
    <w:rsid w:val="00FF16B3"/>
    <w:rsid w:val="00FF441F"/>
    <w:rsid w:val="00FF4578"/>
    <w:rsid w:val="00FF5E85"/>
    <w:rsid w:val="00FF60DE"/>
    <w:rsid w:val="00FF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ABF"/>
  </w:style>
  <w:style w:type="paragraph" w:styleId="1">
    <w:name w:val="heading 1"/>
    <w:basedOn w:val="a"/>
    <w:next w:val="a"/>
    <w:qFormat/>
    <w:rsid w:val="005F0E04"/>
    <w:pPr>
      <w:keepNext/>
      <w:ind w:firstLine="708"/>
      <w:jc w:val="both"/>
      <w:outlineLvl w:val="0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E95AB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Normal (Web)"/>
    <w:basedOn w:val="a"/>
    <w:rsid w:val="00E95ABF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Знак1"/>
    <w:basedOn w:val="a"/>
    <w:rsid w:val="00E95AB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rsid w:val="00501F6D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6">
    <w:name w:val="page number"/>
    <w:basedOn w:val="a0"/>
    <w:rsid w:val="00501F6D"/>
  </w:style>
  <w:style w:type="paragraph" w:styleId="a7">
    <w:name w:val="Body Text"/>
    <w:basedOn w:val="a"/>
    <w:link w:val="a8"/>
    <w:uiPriority w:val="99"/>
    <w:rsid w:val="005F0E04"/>
    <w:pPr>
      <w:jc w:val="center"/>
    </w:pPr>
    <w:rPr>
      <w:sz w:val="36"/>
    </w:rPr>
  </w:style>
  <w:style w:type="paragraph" w:customStyle="1" w:styleId="ConsNormal">
    <w:name w:val="ConsNormal"/>
    <w:rsid w:val="005F0E0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ody Text Indent"/>
    <w:basedOn w:val="a"/>
    <w:rsid w:val="005F0E04"/>
    <w:pPr>
      <w:ind w:firstLine="708"/>
      <w:jc w:val="both"/>
    </w:pPr>
    <w:rPr>
      <w:sz w:val="28"/>
      <w:szCs w:val="24"/>
    </w:rPr>
  </w:style>
  <w:style w:type="paragraph" w:styleId="aa">
    <w:name w:val="header"/>
    <w:basedOn w:val="a"/>
    <w:rsid w:val="005F0E0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b">
    <w:name w:val="Subtitle"/>
    <w:basedOn w:val="a"/>
    <w:qFormat/>
    <w:rsid w:val="005F0E04"/>
    <w:pPr>
      <w:ind w:firstLine="720"/>
      <w:jc w:val="both"/>
    </w:pPr>
    <w:rPr>
      <w:b/>
      <w:b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DB348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d">
    <w:name w:val="Знак Знак Знак Знак Знак Знак Знак Знак Знак Знак"/>
    <w:basedOn w:val="a"/>
    <w:rsid w:val="00EF323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e">
    <w:name w:val="Знак Знак"/>
    <w:basedOn w:val="a"/>
    <w:rsid w:val="00CF224B"/>
    <w:pPr>
      <w:spacing w:after="160" w:line="240" w:lineRule="exact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text11">
    <w:name w:val="text11"/>
    <w:rsid w:val="001C6D74"/>
    <w:rPr>
      <w:rFonts w:ascii="Verdana" w:hAnsi="Verdana" w:hint="default"/>
      <w:b w:val="0"/>
      <w:bCs w:val="0"/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style14">
    <w:name w:val="style14"/>
    <w:basedOn w:val="a"/>
    <w:rsid w:val="00B42AD9"/>
    <w:pPr>
      <w:spacing w:before="100" w:beforeAutospacing="1" w:after="100" w:afterAutospacing="1"/>
    </w:pPr>
    <w:rPr>
      <w:sz w:val="24"/>
      <w:szCs w:val="24"/>
    </w:rPr>
  </w:style>
  <w:style w:type="character" w:styleId="af">
    <w:name w:val="Strong"/>
    <w:qFormat/>
    <w:rsid w:val="00B42AD9"/>
    <w:rPr>
      <w:b/>
      <w:bCs/>
    </w:rPr>
  </w:style>
  <w:style w:type="paragraph" w:styleId="af0">
    <w:name w:val="Balloon Text"/>
    <w:basedOn w:val="a"/>
    <w:link w:val="af1"/>
    <w:uiPriority w:val="99"/>
    <w:semiHidden/>
    <w:rsid w:val="00067E2C"/>
    <w:rPr>
      <w:rFonts w:ascii="Tahoma" w:hAnsi="Tahoma" w:cs="Tahoma"/>
      <w:sz w:val="16"/>
      <w:szCs w:val="16"/>
    </w:rPr>
  </w:style>
  <w:style w:type="paragraph" w:customStyle="1" w:styleId="af2">
    <w:name w:val="Знак"/>
    <w:basedOn w:val="a"/>
    <w:rsid w:val="00D932D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style-span">
    <w:name w:val="apple-style-span"/>
    <w:basedOn w:val="a0"/>
    <w:rsid w:val="004A3B3B"/>
  </w:style>
  <w:style w:type="character" w:customStyle="1" w:styleId="apple-converted-space">
    <w:name w:val="apple-converted-space"/>
    <w:basedOn w:val="a0"/>
    <w:rsid w:val="004A3B3B"/>
  </w:style>
  <w:style w:type="paragraph" w:customStyle="1" w:styleId="msonormalbullet2gif">
    <w:name w:val="msonormalbullet2.gif"/>
    <w:basedOn w:val="a"/>
    <w:rsid w:val="002F1A0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916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semiHidden/>
    <w:unhideWhenUsed/>
    <w:rsid w:val="00D406F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406FE"/>
  </w:style>
  <w:style w:type="character" w:customStyle="1" w:styleId="af3">
    <w:name w:val="Без интервала Знак"/>
    <w:link w:val="af4"/>
    <w:uiPriority w:val="1"/>
    <w:locked/>
    <w:rsid w:val="000D4047"/>
    <w:rPr>
      <w:rFonts w:ascii="Calibri" w:hAnsi="Calibri"/>
      <w:sz w:val="22"/>
      <w:szCs w:val="22"/>
      <w:lang w:val="ru-RU" w:eastAsia="en-US" w:bidi="ar-SA"/>
    </w:rPr>
  </w:style>
  <w:style w:type="paragraph" w:styleId="af4">
    <w:name w:val="No Spacing"/>
    <w:link w:val="af3"/>
    <w:uiPriority w:val="1"/>
    <w:qFormat/>
    <w:rsid w:val="000D4047"/>
    <w:rPr>
      <w:rFonts w:ascii="Calibri" w:hAnsi="Calibri"/>
      <w:sz w:val="22"/>
      <w:szCs w:val="22"/>
      <w:lang w:eastAsia="en-US"/>
    </w:rPr>
  </w:style>
  <w:style w:type="paragraph" w:styleId="af5">
    <w:name w:val="List Paragraph"/>
    <w:basedOn w:val="a"/>
    <w:uiPriority w:val="34"/>
    <w:qFormat/>
    <w:rsid w:val="000139A3"/>
    <w:pPr>
      <w:suppressAutoHyphens/>
      <w:ind w:left="720"/>
    </w:pPr>
    <w:rPr>
      <w:sz w:val="24"/>
      <w:szCs w:val="24"/>
      <w:lang w:eastAsia="ar-SA"/>
    </w:rPr>
  </w:style>
  <w:style w:type="character" w:customStyle="1" w:styleId="a8">
    <w:name w:val="Основной текст Знак"/>
    <w:link w:val="a7"/>
    <w:uiPriority w:val="99"/>
    <w:rsid w:val="00DE4958"/>
    <w:rPr>
      <w:sz w:val="36"/>
    </w:rPr>
  </w:style>
  <w:style w:type="paragraph" w:customStyle="1" w:styleId="juscontext">
    <w:name w:val="juscontext"/>
    <w:basedOn w:val="a"/>
    <w:rsid w:val="0090239B"/>
    <w:pPr>
      <w:spacing w:after="300"/>
      <w:jc w:val="both"/>
    </w:pPr>
    <w:rPr>
      <w:sz w:val="24"/>
      <w:szCs w:val="24"/>
    </w:rPr>
  </w:style>
  <w:style w:type="paragraph" w:customStyle="1" w:styleId="Default">
    <w:name w:val="Default"/>
    <w:rsid w:val="0090239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6">
    <w:name w:val="annotation reference"/>
    <w:basedOn w:val="a0"/>
    <w:uiPriority w:val="99"/>
    <w:semiHidden/>
    <w:unhideWhenUsed/>
    <w:rsid w:val="006D097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6D0979"/>
  </w:style>
  <w:style w:type="character" w:customStyle="1" w:styleId="af8">
    <w:name w:val="Текст примечания Знак"/>
    <w:basedOn w:val="a0"/>
    <w:link w:val="af7"/>
    <w:uiPriority w:val="99"/>
    <w:semiHidden/>
    <w:rsid w:val="006D0979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6D097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6D0979"/>
    <w:rPr>
      <w:b/>
      <w:bCs/>
    </w:rPr>
  </w:style>
  <w:style w:type="paragraph" w:customStyle="1" w:styleId="Style2">
    <w:name w:val="Style2"/>
    <w:basedOn w:val="a"/>
    <w:uiPriority w:val="99"/>
    <w:rsid w:val="00100A26"/>
    <w:pPr>
      <w:widowControl w:val="0"/>
      <w:autoSpaceDE w:val="0"/>
      <w:autoSpaceDN w:val="0"/>
      <w:adjustRightInd w:val="0"/>
      <w:spacing w:line="326" w:lineRule="exact"/>
      <w:ind w:firstLine="691"/>
      <w:jc w:val="both"/>
    </w:pPr>
    <w:rPr>
      <w:rFonts w:eastAsiaTheme="minorEastAsia"/>
      <w:sz w:val="24"/>
      <w:szCs w:val="24"/>
    </w:rPr>
  </w:style>
  <w:style w:type="character" w:customStyle="1" w:styleId="FontStyle13">
    <w:name w:val="Font Style13"/>
    <w:basedOn w:val="a0"/>
    <w:uiPriority w:val="99"/>
    <w:rsid w:val="000426D1"/>
    <w:rPr>
      <w:rFonts w:ascii="Times New Roman" w:hAnsi="Times New Roman" w:cs="Times New Roman"/>
      <w:sz w:val="26"/>
      <w:szCs w:val="26"/>
    </w:rPr>
  </w:style>
  <w:style w:type="character" w:styleId="afb">
    <w:name w:val="Hyperlink"/>
    <w:basedOn w:val="a0"/>
    <w:uiPriority w:val="99"/>
    <w:unhideWhenUsed/>
    <w:rsid w:val="00C57583"/>
    <w:rPr>
      <w:color w:val="0000FF" w:themeColor="hyperlink"/>
      <w:u w:val="single"/>
    </w:rPr>
  </w:style>
  <w:style w:type="character" w:customStyle="1" w:styleId="af1">
    <w:name w:val="Текст выноски Знак"/>
    <w:basedOn w:val="a0"/>
    <w:link w:val="af0"/>
    <w:uiPriority w:val="99"/>
    <w:semiHidden/>
    <w:rsid w:val="00F27BE4"/>
    <w:rPr>
      <w:rFonts w:ascii="Tahoma" w:hAnsi="Tahoma" w:cs="Tahoma"/>
      <w:sz w:val="16"/>
      <w:szCs w:val="16"/>
    </w:rPr>
  </w:style>
  <w:style w:type="paragraph" w:styleId="afc">
    <w:name w:val="Revision"/>
    <w:hidden/>
    <w:uiPriority w:val="99"/>
    <w:semiHidden/>
    <w:rsid w:val="009C0AB2"/>
  </w:style>
  <w:style w:type="paragraph" w:styleId="afd">
    <w:name w:val="Title"/>
    <w:basedOn w:val="a"/>
    <w:link w:val="afe"/>
    <w:qFormat/>
    <w:rsid w:val="002814FD"/>
    <w:pPr>
      <w:jc w:val="center"/>
    </w:pPr>
    <w:rPr>
      <w:b/>
      <w:sz w:val="28"/>
    </w:rPr>
  </w:style>
  <w:style w:type="character" w:customStyle="1" w:styleId="afe">
    <w:name w:val="Название Знак"/>
    <w:basedOn w:val="a0"/>
    <w:link w:val="afd"/>
    <w:rsid w:val="002814FD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ABF"/>
  </w:style>
  <w:style w:type="paragraph" w:styleId="1">
    <w:name w:val="heading 1"/>
    <w:basedOn w:val="a"/>
    <w:next w:val="a"/>
    <w:qFormat/>
    <w:rsid w:val="005F0E04"/>
    <w:pPr>
      <w:keepNext/>
      <w:ind w:firstLine="708"/>
      <w:jc w:val="both"/>
      <w:outlineLvl w:val="0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E95AB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Normal (Web)"/>
    <w:basedOn w:val="a"/>
    <w:rsid w:val="00E95ABF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Знак1"/>
    <w:basedOn w:val="a"/>
    <w:rsid w:val="00E95AB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rsid w:val="00501F6D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6">
    <w:name w:val="page number"/>
    <w:basedOn w:val="a0"/>
    <w:rsid w:val="00501F6D"/>
  </w:style>
  <w:style w:type="paragraph" w:styleId="a7">
    <w:name w:val="Body Text"/>
    <w:basedOn w:val="a"/>
    <w:link w:val="a8"/>
    <w:uiPriority w:val="99"/>
    <w:rsid w:val="005F0E04"/>
    <w:pPr>
      <w:jc w:val="center"/>
    </w:pPr>
    <w:rPr>
      <w:sz w:val="36"/>
    </w:rPr>
  </w:style>
  <w:style w:type="paragraph" w:customStyle="1" w:styleId="ConsNormal">
    <w:name w:val="ConsNormal"/>
    <w:rsid w:val="005F0E0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ody Text Indent"/>
    <w:basedOn w:val="a"/>
    <w:rsid w:val="005F0E04"/>
    <w:pPr>
      <w:ind w:firstLine="708"/>
      <w:jc w:val="both"/>
    </w:pPr>
    <w:rPr>
      <w:sz w:val="28"/>
      <w:szCs w:val="24"/>
    </w:rPr>
  </w:style>
  <w:style w:type="paragraph" w:styleId="aa">
    <w:name w:val="header"/>
    <w:basedOn w:val="a"/>
    <w:rsid w:val="005F0E0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b">
    <w:name w:val="Subtitle"/>
    <w:basedOn w:val="a"/>
    <w:qFormat/>
    <w:rsid w:val="005F0E04"/>
    <w:pPr>
      <w:ind w:firstLine="720"/>
      <w:jc w:val="both"/>
    </w:pPr>
    <w:rPr>
      <w:b/>
      <w:b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DB348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d">
    <w:name w:val="Знак Знак Знак Знак Знак Знак Знак Знак Знак Знак"/>
    <w:basedOn w:val="a"/>
    <w:rsid w:val="00EF323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e">
    <w:name w:val="Знак Знак"/>
    <w:basedOn w:val="a"/>
    <w:rsid w:val="00CF224B"/>
    <w:pPr>
      <w:spacing w:after="160" w:line="240" w:lineRule="exact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text11">
    <w:name w:val="text11"/>
    <w:rsid w:val="001C6D74"/>
    <w:rPr>
      <w:rFonts w:ascii="Verdana" w:hAnsi="Verdana" w:hint="default"/>
      <w:b w:val="0"/>
      <w:bCs w:val="0"/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style14">
    <w:name w:val="style14"/>
    <w:basedOn w:val="a"/>
    <w:rsid w:val="00B42AD9"/>
    <w:pPr>
      <w:spacing w:before="100" w:beforeAutospacing="1" w:after="100" w:afterAutospacing="1"/>
    </w:pPr>
    <w:rPr>
      <w:sz w:val="24"/>
      <w:szCs w:val="24"/>
    </w:rPr>
  </w:style>
  <w:style w:type="character" w:styleId="af">
    <w:name w:val="Strong"/>
    <w:qFormat/>
    <w:rsid w:val="00B42AD9"/>
    <w:rPr>
      <w:b/>
      <w:bCs/>
    </w:rPr>
  </w:style>
  <w:style w:type="paragraph" w:styleId="af0">
    <w:name w:val="Balloon Text"/>
    <w:basedOn w:val="a"/>
    <w:link w:val="af1"/>
    <w:uiPriority w:val="99"/>
    <w:semiHidden/>
    <w:rsid w:val="00067E2C"/>
    <w:rPr>
      <w:rFonts w:ascii="Tahoma" w:hAnsi="Tahoma" w:cs="Tahoma"/>
      <w:sz w:val="16"/>
      <w:szCs w:val="16"/>
    </w:rPr>
  </w:style>
  <w:style w:type="paragraph" w:customStyle="1" w:styleId="af2">
    <w:name w:val="Знак"/>
    <w:basedOn w:val="a"/>
    <w:rsid w:val="00D932D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style-span">
    <w:name w:val="apple-style-span"/>
    <w:basedOn w:val="a0"/>
    <w:rsid w:val="004A3B3B"/>
  </w:style>
  <w:style w:type="character" w:customStyle="1" w:styleId="apple-converted-space">
    <w:name w:val="apple-converted-space"/>
    <w:basedOn w:val="a0"/>
    <w:rsid w:val="004A3B3B"/>
  </w:style>
  <w:style w:type="paragraph" w:customStyle="1" w:styleId="msonormalbullet2gif">
    <w:name w:val="msonormalbullet2.gif"/>
    <w:basedOn w:val="a"/>
    <w:rsid w:val="002F1A0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916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semiHidden/>
    <w:unhideWhenUsed/>
    <w:rsid w:val="00D406F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406FE"/>
  </w:style>
  <w:style w:type="character" w:customStyle="1" w:styleId="af3">
    <w:name w:val="Без интервала Знак"/>
    <w:link w:val="af4"/>
    <w:uiPriority w:val="1"/>
    <w:locked/>
    <w:rsid w:val="000D4047"/>
    <w:rPr>
      <w:rFonts w:ascii="Calibri" w:hAnsi="Calibri"/>
      <w:sz w:val="22"/>
      <w:szCs w:val="22"/>
      <w:lang w:val="ru-RU" w:eastAsia="en-US" w:bidi="ar-SA"/>
    </w:rPr>
  </w:style>
  <w:style w:type="paragraph" w:styleId="af4">
    <w:name w:val="No Spacing"/>
    <w:link w:val="af3"/>
    <w:uiPriority w:val="1"/>
    <w:qFormat/>
    <w:rsid w:val="000D4047"/>
    <w:rPr>
      <w:rFonts w:ascii="Calibri" w:hAnsi="Calibri"/>
      <w:sz w:val="22"/>
      <w:szCs w:val="22"/>
      <w:lang w:eastAsia="en-US"/>
    </w:rPr>
  </w:style>
  <w:style w:type="paragraph" w:styleId="af5">
    <w:name w:val="List Paragraph"/>
    <w:basedOn w:val="a"/>
    <w:uiPriority w:val="34"/>
    <w:qFormat/>
    <w:rsid w:val="000139A3"/>
    <w:pPr>
      <w:suppressAutoHyphens/>
      <w:ind w:left="720"/>
    </w:pPr>
    <w:rPr>
      <w:sz w:val="24"/>
      <w:szCs w:val="24"/>
      <w:lang w:eastAsia="ar-SA"/>
    </w:rPr>
  </w:style>
  <w:style w:type="character" w:customStyle="1" w:styleId="a8">
    <w:name w:val="Основной текст Знак"/>
    <w:link w:val="a7"/>
    <w:uiPriority w:val="99"/>
    <w:rsid w:val="00DE4958"/>
    <w:rPr>
      <w:sz w:val="36"/>
    </w:rPr>
  </w:style>
  <w:style w:type="paragraph" w:customStyle="1" w:styleId="juscontext">
    <w:name w:val="juscontext"/>
    <w:basedOn w:val="a"/>
    <w:rsid w:val="0090239B"/>
    <w:pPr>
      <w:spacing w:after="300"/>
      <w:jc w:val="both"/>
    </w:pPr>
    <w:rPr>
      <w:sz w:val="24"/>
      <w:szCs w:val="24"/>
    </w:rPr>
  </w:style>
  <w:style w:type="paragraph" w:customStyle="1" w:styleId="Default">
    <w:name w:val="Default"/>
    <w:rsid w:val="0090239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6">
    <w:name w:val="annotation reference"/>
    <w:basedOn w:val="a0"/>
    <w:uiPriority w:val="99"/>
    <w:semiHidden/>
    <w:unhideWhenUsed/>
    <w:rsid w:val="006D097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6D0979"/>
  </w:style>
  <w:style w:type="character" w:customStyle="1" w:styleId="af8">
    <w:name w:val="Текст примечания Знак"/>
    <w:basedOn w:val="a0"/>
    <w:link w:val="af7"/>
    <w:uiPriority w:val="99"/>
    <w:semiHidden/>
    <w:rsid w:val="006D0979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6D097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6D0979"/>
    <w:rPr>
      <w:b/>
      <w:bCs/>
    </w:rPr>
  </w:style>
  <w:style w:type="paragraph" w:customStyle="1" w:styleId="Style2">
    <w:name w:val="Style2"/>
    <w:basedOn w:val="a"/>
    <w:uiPriority w:val="99"/>
    <w:rsid w:val="00100A26"/>
    <w:pPr>
      <w:widowControl w:val="0"/>
      <w:autoSpaceDE w:val="0"/>
      <w:autoSpaceDN w:val="0"/>
      <w:adjustRightInd w:val="0"/>
      <w:spacing w:line="326" w:lineRule="exact"/>
      <w:ind w:firstLine="691"/>
      <w:jc w:val="both"/>
    </w:pPr>
    <w:rPr>
      <w:rFonts w:eastAsiaTheme="minorEastAsia"/>
      <w:sz w:val="24"/>
      <w:szCs w:val="24"/>
    </w:rPr>
  </w:style>
  <w:style w:type="character" w:customStyle="1" w:styleId="FontStyle13">
    <w:name w:val="Font Style13"/>
    <w:basedOn w:val="a0"/>
    <w:uiPriority w:val="99"/>
    <w:rsid w:val="000426D1"/>
    <w:rPr>
      <w:rFonts w:ascii="Times New Roman" w:hAnsi="Times New Roman" w:cs="Times New Roman"/>
      <w:sz w:val="26"/>
      <w:szCs w:val="26"/>
    </w:rPr>
  </w:style>
  <w:style w:type="character" w:styleId="afb">
    <w:name w:val="Hyperlink"/>
    <w:basedOn w:val="a0"/>
    <w:uiPriority w:val="99"/>
    <w:unhideWhenUsed/>
    <w:rsid w:val="00C57583"/>
    <w:rPr>
      <w:color w:val="0000FF" w:themeColor="hyperlink"/>
      <w:u w:val="single"/>
    </w:rPr>
  </w:style>
  <w:style w:type="character" w:customStyle="1" w:styleId="af1">
    <w:name w:val="Текст выноски Знак"/>
    <w:basedOn w:val="a0"/>
    <w:link w:val="af0"/>
    <w:uiPriority w:val="99"/>
    <w:semiHidden/>
    <w:rsid w:val="00F27BE4"/>
    <w:rPr>
      <w:rFonts w:ascii="Tahoma" w:hAnsi="Tahoma" w:cs="Tahoma"/>
      <w:sz w:val="16"/>
      <w:szCs w:val="16"/>
    </w:rPr>
  </w:style>
  <w:style w:type="paragraph" w:styleId="afc">
    <w:name w:val="Revision"/>
    <w:hidden/>
    <w:uiPriority w:val="99"/>
    <w:semiHidden/>
    <w:rsid w:val="009C0AB2"/>
  </w:style>
  <w:style w:type="paragraph" w:styleId="afd">
    <w:name w:val="Title"/>
    <w:basedOn w:val="a"/>
    <w:link w:val="afe"/>
    <w:qFormat/>
    <w:rsid w:val="002814FD"/>
    <w:pPr>
      <w:jc w:val="center"/>
    </w:pPr>
    <w:rPr>
      <w:b/>
      <w:sz w:val="28"/>
    </w:rPr>
  </w:style>
  <w:style w:type="character" w:customStyle="1" w:styleId="afe">
    <w:name w:val="Название Знак"/>
    <w:basedOn w:val="a0"/>
    <w:link w:val="afd"/>
    <w:rsid w:val="002814F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lubin.omskportal.ru/omsu/lubin-3-52-229-1/etc/investprojekt/paspor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294AA-8930-4B7E-B0B4-27ABBC30E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5803</Words>
  <Characters>33080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Экономический</Company>
  <LinksUpToDate>false</LinksUpToDate>
  <CharactersWithSpaces>38806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Надежда</dc:creator>
  <cp:lastModifiedBy>COO</cp:lastModifiedBy>
  <cp:revision>2</cp:revision>
  <cp:lastPrinted>2023-04-26T05:35:00Z</cp:lastPrinted>
  <dcterms:created xsi:type="dcterms:W3CDTF">2023-04-26T05:36:00Z</dcterms:created>
  <dcterms:modified xsi:type="dcterms:W3CDTF">2023-04-26T05:36:00Z</dcterms:modified>
</cp:coreProperties>
</file>